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oloprincipale"/>
        <w:rPr>
          <w:rFonts w:ascii="Calibri" w:hAnsi="Calibri"/>
          <w:sz w:val="40"/>
          <w:szCs w:val="40"/>
          <w:u w:val="single"/>
        </w:rPr>
      </w:pPr>
      <w:r>
        <w:rPr>
          <w:rFonts w:ascii="Calibri" w:hAnsi="Calibri"/>
          <w:i w:val="false"/>
          <w:sz w:val="40"/>
          <w:szCs w:val="40"/>
          <w:u w:val="single"/>
        </w:rPr>
        <w:t xml:space="preserve">Progetto di una Unità di Apprendimento </w:t>
      </w:r>
      <w:r>
        <w:rPr>
          <w:rFonts w:ascii="Calibri" w:hAnsi="Calibri"/>
          <w:sz w:val="40"/>
          <w:szCs w:val="40"/>
          <w:u w:val="single"/>
        </w:rPr>
        <w:t>flipped</w:t>
      </w:r>
    </w:p>
    <w:p>
      <w:pPr>
        <w:pStyle w:val="Normal"/>
        <w:rPr>
          <w:rFonts w:cs="Calibri" w:ascii="Calibri" w:hAnsi="Calibri"/>
          <w:sz w:val="22"/>
          <w:szCs w:val="22"/>
        </w:rPr>
      </w:pPr>
      <w:r>
        <w:rPr>
          <w:rFonts w:cs="Calibri" w:ascii="Calibri" w:hAnsi="Calibri"/>
          <w:sz w:val="22"/>
          <w:szCs w:val="22"/>
        </w:rPr>
      </w:r>
    </w:p>
    <w:tbl>
      <w:tblPr>
        <w:jc w:val="left"/>
        <w:tblInd w:w="-30" w:type="dxa"/>
        <w:tblBorders>
          <w:top w:val="single" w:sz="8" w:space="0" w:color="808080"/>
          <w:left w:val="single" w:sz="8" w:space="0" w:color="808080"/>
          <w:bottom w:val="nil"/>
          <w:insideH w:val="nil"/>
          <w:right w:val="single" w:sz="8" w:space="0" w:color="808080"/>
          <w:insideV w:val="single" w:sz="8" w:space="0" w:color="808080"/>
        </w:tblBorders>
        <w:tblCellMar>
          <w:top w:w="0" w:type="dxa"/>
          <w:left w:w="88" w:type="dxa"/>
          <w:bottom w:w="0" w:type="dxa"/>
          <w:right w:w="108" w:type="dxa"/>
        </w:tblCellMar>
      </w:tblPr>
      <w:tblGrid>
        <w:gridCol w:w="10772"/>
      </w:tblGrid>
      <w:tr>
        <w:trPr>
          <w:cantSplit w:val="false"/>
        </w:trPr>
        <w:tc>
          <w:tcPr>
            <w:tcW w:w="10772" w:type="dxa"/>
            <w:tcBorders>
              <w:top w:val="single" w:sz="8" w:space="0" w:color="808080"/>
              <w:left w:val="single" w:sz="8" w:space="0" w:color="808080"/>
              <w:bottom w:val="nil"/>
              <w:insideH w:val="nil"/>
              <w:right w:val="single" w:sz="8" w:space="0" w:color="808080"/>
              <w:insideV w:val="single" w:sz="8" w:space="0" w:color="808080"/>
            </w:tcBorders>
            <w:shd w:fill="8DB3E2" w:val="clear"/>
            <w:tcMar>
              <w:left w:w="88" w:type="dxa"/>
            </w:tcMar>
          </w:tcPr>
          <w:p>
            <w:pPr>
              <w:pStyle w:val="Normal"/>
              <w:spacing w:before="0" w:after="60"/>
              <w:rPr>
                <w:rFonts w:cs="Calibri" w:ascii="Calibri" w:hAnsi="Calibri"/>
                <w:b/>
                <w:bCs/>
                <w:color w:val="FFFFFF"/>
                <w:sz w:val="22"/>
                <w:szCs w:val="22"/>
              </w:rPr>
            </w:pPr>
            <w:r>
              <w:rPr>
                <w:rFonts w:cs="Calibri" w:ascii="Calibri" w:hAnsi="Calibri"/>
                <w:b/>
                <w:bCs/>
                <w:color w:val="FFFFFF"/>
                <w:sz w:val="22"/>
                <w:szCs w:val="22"/>
              </w:rPr>
              <w:t>Dati dell’Unità di Apprendimento</w:t>
            </w:r>
          </w:p>
        </w:tc>
      </w:tr>
      <w:tr>
        <w:trPr>
          <w:cantSplit w:val="false"/>
        </w:trPr>
        <w:tc>
          <w:tcPr>
            <w:tcW w:w="1077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88" w:type="dxa"/>
            </w:tcMar>
          </w:tcPr>
          <w:p>
            <w:pPr>
              <w:pStyle w:val="Normal"/>
              <w:spacing w:lineRule="auto" w:line="360" w:before="0" w:after="60"/>
              <w:rPr>
                <w:rFonts w:cs="Calibri" w:ascii="Calibri" w:hAnsi="Calibri"/>
                <w:b/>
                <w:bCs/>
                <w:i/>
                <w:iCs/>
                <w:sz w:val="22"/>
                <w:szCs w:val="22"/>
                <w:u w:val="single"/>
              </w:rPr>
            </w:pPr>
            <w:r>
              <w:rPr>
                <w:rFonts w:cs="Calibri" w:ascii="Calibri" w:hAnsi="Calibri"/>
                <w:sz w:val="22"/>
                <w:szCs w:val="22"/>
                <w:u w:val="single"/>
              </w:rPr>
              <w:t>Titolo</w:t>
            </w:r>
            <w:r>
              <w:rPr>
                <w:rFonts w:cs="Calibri" w:ascii="Calibri" w:hAnsi="Calibri"/>
                <w:sz w:val="22"/>
                <w:szCs w:val="22"/>
              </w:rPr>
              <w:t xml:space="preserve">: </w:t>
            </w:r>
            <w:r>
              <w:rPr>
                <w:rFonts w:cs="Calibri" w:ascii="Calibri" w:hAnsi="Calibri"/>
                <w:b/>
                <w:bCs/>
                <w:i/>
                <w:iCs/>
                <w:sz w:val="22"/>
                <w:szCs w:val="22"/>
                <w:u w:val="single"/>
              </w:rPr>
              <w:t>“</w:t>
            </w:r>
            <w:r>
              <w:rPr>
                <w:rFonts w:cs="Calibri" w:ascii="Calibri" w:hAnsi="Calibri"/>
                <w:b/>
                <w:bCs/>
                <w:i/>
                <w:iCs/>
                <w:sz w:val="22"/>
                <w:szCs w:val="22"/>
                <w:u w:val="single"/>
              </w:rPr>
              <w:t>Fatti non foste a viver come bruti...”. Alla scoperta del Sistema Solare.</w:t>
            </w:r>
          </w:p>
          <w:p>
            <w:pPr>
              <w:pStyle w:val="Normal"/>
              <w:spacing w:lineRule="auto" w:line="360" w:before="0" w:after="60"/>
              <w:rPr>
                <w:rFonts w:cs="Calibri" w:ascii="Calibri" w:hAnsi="Calibri"/>
                <w:i/>
                <w:iCs/>
                <w:sz w:val="22"/>
                <w:szCs w:val="22"/>
              </w:rPr>
            </w:pPr>
            <w:r>
              <w:rPr>
                <w:rFonts w:cs="Calibri" w:ascii="Calibri" w:hAnsi="Calibri"/>
                <w:sz w:val="22"/>
                <w:szCs w:val="22"/>
                <w:u w:val="single"/>
              </w:rPr>
              <w:t>Scuola</w:t>
            </w:r>
            <w:r>
              <w:rPr>
                <w:rFonts w:cs="Calibri" w:ascii="Calibri" w:hAnsi="Calibri"/>
                <w:sz w:val="22"/>
                <w:szCs w:val="22"/>
              </w:rPr>
              <w:t xml:space="preserve">: </w:t>
            </w:r>
            <w:r>
              <w:rPr>
                <w:rFonts w:cs="Calibri" w:ascii="Calibri" w:hAnsi="Calibri"/>
                <w:i/>
                <w:iCs/>
                <w:sz w:val="22"/>
                <w:szCs w:val="22"/>
              </w:rPr>
              <w:t xml:space="preserve">Liceo Statale “F. Corradini”. Thiene (VI) </w:t>
            </w:r>
          </w:p>
          <w:p>
            <w:pPr>
              <w:pStyle w:val="Normal"/>
              <w:spacing w:lineRule="auto" w:line="360" w:before="0" w:after="60"/>
              <w:rPr>
                <w:rFonts w:cs="Calibri" w:ascii="Calibri" w:hAnsi="Calibri"/>
                <w:i/>
                <w:iCs/>
                <w:sz w:val="22"/>
                <w:szCs w:val="22"/>
              </w:rPr>
            </w:pPr>
            <w:r>
              <w:rPr>
                <w:rFonts w:cs="Calibri" w:ascii="Calibri" w:hAnsi="Calibri"/>
                <w:sz w:val="22"/>
                <w:szCs w:val="22"/>
                <w:u w:val="single"/>
              </w:rPr>
              <w:t>Materia</w:t>
            </w:r>
            <w:r>
              <w:rPr>
                <w:rFonts w:cs="Calibri" w:ascii="Calibri" w:hAnsi="Calibri"/>
                <w:sz w:val="22"/>
                <w:szCs w:val="22"/>
              </w:rPr>
              <w:t xml:space="preserve">: </w:t>
            </w:r>
            <w:r>
              <w:rPr>
                <w:rFonts w:cs="Calibri" w:ascii="Calibri" w:hAnsi="Calibri"/>
                <w:i/>
                <w:iCs/>
                <w:sz w:val="22"/>
                <w:szCs w:val="22"/>
              </w:rPr>
              <w:t>Scienze della Terra</w:t>
            </w:r>
          </w:p>
          <w:p>
            <w:pPr>
              <w:pStyle w:val="Normal"/>
              <w:spacing w:lineRule="auto" w:line="360" w:before="0" w:after="60"/>
              <w:rPr>
                <w:rFonts w:cs="Calibri" w:ascii="Calibri" w:hAnsi="Calibri"/>
                <w:i/>
                <w:sz w:val="22"/>
                <w:szCs w:val="22"/>
              </w:rPr>
            </w:pPr>
            <w:r>
              <w:rPr>
                <w:rFonts w:cs="Calibri" w:ascii="Calibri" w:hAnsi="Calibri"/>
                <w:sz w:val="22"/>
                <w:szCs w:val="22"/>
                <w:u w:val="single"/>
              </w:rPr>
              <w:t>Classe</w:t>
            </w:r>
            <w:r>
              <w:rPr>
                <w:rFonts w:cs="Calibri" w:ascii="Calibri" w:hAnsi="Calibri"/>
                <w:sz w:val="22"/>
                <w:szCs w:val="22"/>
              </w:rPr>
              <w:t xml:space="preserve"> </w:t>
            </w:r>
            <w:r>
              <w:rPr>
                <w:rFonts w:cs="Calibri" w:ascii="Calibri" w:hAnsi="Calibri"/>
                <w:i/>
                <w:sz w:val="22"/>
                <w:szCs w:val="22"/>
              </w:rPr>
              <w:t xml:space="preserve">: </w:t>
            </w:r>
            <w:r>
              <w:rPr>
                <w:rFonts w:cs="Calibri" w:ascii="Calibri" w:hAnsi="Calibri"/>
                <w:i/>
                <w:sz w:val="22"/>
                <w:szCs w:val="22"/>
              </w:rPr>
              <w:t>I^; indirizzo Scientifico, con opzione Scienze Applicate</w:t>
            </w:r>
          </w:p>
          <w:p>
            <w:pPr>
              <w:pStyle w:val="Normal"/>
              <w:spacing w:lineRule="auto" w:line="360" w:before="0" w:after="60"/>
              <w:rPr>
                <w:rFonts w:cs="Calibri" w:ascii="Calibri" w:hAnsi="Calibri"/>
                <w:b/>
                <w:bCs/>
                <w:i/>
                <w:sz w:val="22"/>
                <w:szCs w:val="22"/>
              </w:rPr>
            </w:pPr>
            <w:r>
              <w:rPr>
                <w:rFonts w:cs="Calibri" w:ascii="Calibri" w:hAnsi="Calibri"/>
                <w:i w:val="false"/>
                <w:iCs w:val="false"/>
                <w:sz w:val="22"/>
                <w:szCs w:val="22"/>
                <w:u w:val="single"/>
              </w:rPr>
              <w:t>Docente</w:t>
            </w:r>
            <w:r>
              <w:rPr>
                <w:rFonts w:cs="Calibri" w:ascii="Calibri" w:hAnsi="Calibri"/>
                <w:i/>
                <w:sz w:val="22"/>
                <w:szCs w:val="22"/>
              </w:rPr>
              <w:t xml:space="preserve">: </w:t>
            </w:r>
            <w:r>
              <w:rPr>
                <w:rFonts w:cs="Calibri" w:ascii="Calibri" w:hAnsi="Calibri"/>
                <w:b/>
                <w:bCs/>
                <w:i/>
                <w:sz w:val="22"/>
                <w:szCs w:val="22"/>
              </w:rPr>
              <w:t>Dal Santo Federico</w:t>
            </w:r>
          </w:p>
        </w:tc>
      </w:tr>
    </w:tbl>
    <w:p>
      <w:pPr>
        <w:pStyle w:val="Normal"/>
        <w:spacing w:before="0" w:after="60"/>
        <w:rPr>
          <w:rFonts w:cs="Calibri" w:ascii="Calibri" w:hAnsi="Calibri"/>
          <w:sz w:val="22"/>
          <w:szCs w:val="22"/>
        </w:rPr>
      </w:pPr>
      <w:r>
        <w:rPr>
          <w:rFonts w:cs="Calibri" w:ascii="Calibri" w:hAnsi="Calibri"/>
          <w:sz w:val="22"/>
          <w:szCs w:val="22"/>
        </w:rPr>
      </w:r>
    </w:p>
    <w:tbl>
      <w:tblPr>
        <w:jc w:val="left"/>
        <w:tblInd w:w="-30" w:type="dxa"/>
        <w:tblBorders>
          <w:top w:val="single" w:sz="8" w:space="0" w:color="4F6228"/>
          <w:left w:val="single" w:sz="8" w:space="0" w:color="4F6228"/>
          <w:bottom w:val="single" w:sz="8" w:space="0" w:color="4F6228"/>
          <w:insideH w:val="single" w:sz="8" w:space="0" w:color="4F6228"/>
          <w:right w:val="single" w:sz="8" w:space="0" w:color="4F6228"/>
          <w:insideV w:val="single" w:sz="8" w:space="0" w:color="4F6228"/>
        </w:tblBorders>
        <w:tblCellMar>
          <w:top w:w="0" w:type="dxa"/>
          <w:left w:w="97" w:type="dxa"/>
          <w:bottom w:w="0" w:type="dxa"/>
          <w:right w:w="108" w:type="dxa"/>
        </w:tblCellMar>
      </w:tblPr>
      <w:tblGrid>
        <w:gridCol w:w="10772"/>
      </w:tblGrid>
      <w:tr>
        <w:trPr>
          <w:cantSplit w:val="false"/>
        </w:trPr>
        <w:tc>
          <w:tcPr>
            <w:tcW w:w="10772" w:type="dxa"/>
            <w:tcBorders>
              <w:top w:val="single" w:sz="8" w:space="0" w:color="4F6228"/>
              <w:left w:val="single" w:sz="8" w:space="0" w:color="4F6228"/>
              <w:bottom w:val="single" w:sz="8" w:space="0" w:color="4F6228"/>
              <w:insideH w:val="single" w:sz="8" w:space="0" w:color="4F6228"/>
              <w:right w:val="single" w:sz="8" w:space="0" w:color="4F6228"/>
              <w:insideV w:val="single" w:sz="8" w:space="0" w:color="4F6228"/>
            </w:tcBorders>
            <w:shd w:fill="9BBB59" w:val="clear"/>
            <w:tcMar>
              <w:left w:w="97" w:type="dxa"/>
            </w:tcMar>
          </w:tcPr>
          <w:p>
            <w:pPr>
              <w:pStyle w:val="Normal"/>
              <w:rPr>
                <w:rFonts w:cs="Calibri" w:ascii="Calibri" w:hAnsi="Calibri"/>
                <w:b/>
                <w:bCs/>
                <w:color w:val="FFFFFF"/>
                <w:sz w:val="22"/>
                <w:szCs w:val="22"/>
              </w:rPr>
            </w:pPr>
            <w:r>
              <w:rPr>
                <w:rFonts w:cs="Calibri" w:ascii="Calibri" w:hAnsi="Calibri"/>
                <w:b/>
                <w:bCs/>
                <w:color w:val="FFFFFF"/>
                <w:sz w:val="22"/>
                <w:szCs w:val="22"/>
              </w:rPr>
              <w:t xml:space="preserve">Argomento curricolare: </w:t>
            </w:r>
          </w:p>
          <w:p>
            <w:pPr>
              <w:pStyle w:val="Normal"/>
              <w:rPr>
                <w:rFonts w:cs="Calibri" w:ascii="Calibri" w:hAnsi="Calibri"/>
                <w:b/>
                <w:bCs/>
                <w:i/>
                <w:color w:val="FFFFFF"/>
                <w:sz w:val="22"/>
                <w:szCs w:val="22"/>
              </w:rPr>
            </w:pPr>
            <w:r>
              <w:rPr>
                <w:rFonts w:cs="Calibri" w:ascii="Calibri" w:hAnsi="Calibri"/>
                <w:b/>
                <w:bCs/>
                <w:i/>
                <w:color w:val="FFFFFF"/>
                <w:sz w:val="22"/>
                <w:szCs w:val="22"/>
              </w:rPr>
              <w:t>(indicare l’argomento curricolare che si vuole affrontare con approccio flipped classroom, esempi: la struttura particellare  della materia, , il Congresso di Vienna, le equazioni lineari,  ecc.)</w:t>
            </w:r>
          </w:p>
        </w:tc>
      </w:tr>
      <w:tr>
        <w:trPr>
          <w:cantSplit w:val="false"/>
        </w:trPr>
        <w:tc>
          <w:tcPr>
            <w:tcW w:w="10772" w:type="dxa"/>
            <w:tcBorders>
              <w:top w:val="single" w:sz="8" w:space="0" w:color="4F6228"/>
              <w:left w:val="single" w:sz="8" w:space="0" w:color="4F6228"/>
              <w:bottom w:val="single" w:sz="8" w:space="0" w:color="4F6228"/>
              <w:insideH w:val="single" w:sz="8" w:space="0" w:color="4F6228"/>
              <w:right w:val="single" w:sz="8" w:space="0" w:color="4F6228"/>
              <w:insideV w:val="single" w:sz="8" w:space="0" w:color="4F6228"/>
            </w:tcBorders>
            <w:shd w:fill="FFFFFF" w:val="clear"/>
            <w:tcMar>
              <w:left w:w="97" w:type="dxa"/>
            </w:tcMar>
          </w:tcPr>
          <w:p>
            <w:pPr>
              <w:pStyle w:val="Normal"/>
              <w:spacing w:lineRule="auto" w:line="360"/>
              <w:rPr>
                <w:rFonts w:cs="Calibri" w:ascii="Calibri" w:hAnsi="Calibri"/>
                <w:bCs/>
                <w:sz w:val="22"/>
                <w:szCs w:val="22"/>
              </w:rPr>
            </w:pPr>
            <w:r>
              <w:rPr>
                <w:rFonts w:cs="Calibri" w:ascii="Calibri" w:hAnsi="Calibri"/>
                <w:bCs/>
                <w:sz w:val="22"/>
                <w:szCs w:val="22"/>
              </w:rPr>
            </w:r>
          </w:p>
          <w:p>
            <w:pPr>
              <w:pStyle w:val="Normal"/>
              <w:spacing w:lineRule="auto" w:line="360"/>
              <w:rPr>
                <w:rFonts w:cs="Calibri" w:ascii="Calibri" w:hAnsi="Calibri"/>
                <w:bCs/>
                <w:sz w:val="22"/>
                <w:szCs w:val="22"/>
              </w:rPr>
            </w:pPr>
            <w:r>
              <w:rPr>
                <w:rFonts w:cs="Calibri" w:ascii="Calibri" w:hAnsi="Calibri"/>
                <w:bCs/>
                <w:sz w:val="22"/>
                <w:szCs w:val="22"/>
              </w:rPr>
              <w:t>Il sistema solare. Il sole, la Terra e la luna all'interno del sistema solare. I viaggi spaziali.</w:t>
            </w:r>
          </w:p>
        </w:tc>
      </w:tr>
    </w:tbl>
    <w:p>
      <w:pPr>
        <w:pStyle w:val="Normal"/>
        <w:rPr>
          <w:rFonts w:cs="Calibri" w:ascii="Calibri" w:hAnsi="Calibri"/>
          <w:sz w:val="22"/>
          <w:szCs w:val="22"/>
          <w:shd w:fill="EEECE1" w:val="clear"/>
        </w:rPr>
      </w:pPr>
      <w:r>
        <w:rPr>
          <w:rFonts w:cs="Calibri" w:ascii="Calibri" w:hAnsi="Calibri"/>
          <w:sz w:val="22"/>
          <w:szCs w:val="22"/>
          <w:shd w:fill="EEECE1" w:val="clear"/>
        </w:rPr>
      </w:r>
    </w:p>
    <w:tbl>
      <w:tblPr>
        <w:jc w:val="left"/>
        <w:tblInd w:w="-30" w:type="dxa"/>
        <w:tblBorders>
          <w:top w:val="single" w:sz="8" w:space="0" w:color="808080"/>
          <w:left w:val="single" w:sz="8" w:space="0" w:color="808080"/>
          <w:bottom w:val="nil"/>
          <w:insideH w:val="nil"/>
          <w:right w:val="single" w:sz="8" w:space="0" w:color="808080"/>
          <w:insideV w:val="single" w:sz="8" w:space="0" w:color="808080"/>
        </w:tblBorders>
        <w:tblCellMar>
          <w:top w:w="0" w:type="dxa"/>
          <w:left w:w="88" w:type="dxa"/>
          <w:bottom w:w="0" w:type="dxa"/>
          <w:right w:w="108" w:type="dxa"/>
        </w:tblCellMar>
      </w:tblPr>
      <w:tblGrid>
        <w:gridCol w:w="10772"/>
      </w:tblGrid>
      <w:tr>
        <w:trPr>
          <w:cantSplit w:val="false"/>
        </w:trPr>
        <w:tc>
          <w:tcPr>
            <w:tcW w:w="10772" w:type="dxa"/>
            <w:tcBorders>
              <w:top w:val="single" w:sz="8" w:space="0" w:color="808080"/>
              <w:left w:val="single" w:sz="8" w:space="0" w:color="808080"/>
              <w:bottom w:val="nil"/>
              <w:insideH w:val="nil"/>
              <w:right w:val="single" w:sz="8" w:space="0" w:color="808080"/>
              <w:insideV w:val="single" w:sz="8" w:space="0" w:color="808080"/>
            </w:tcBorders>
            <w:shd w:fill="8064A2" w:val="clear"/>
            <w:tcMar>
              <w:left w:w="88" w:type="dxa"/>
            </w:tcMar>
          </w:tcPr>
          <w:p>
            <w:pPr>
              <w:pStyle w:val="Normal"/>
              <w:rPr>
                <w:rFonts w:cs="Calibri" w:ascii="Calibri" w:hAnsi="Calibri"/>
                <w:b/>
                <w:bCs/>
                <w:color w:val="FFFFFF"/>
                <w:sz w:val="22"/>
                <w:szCs w:val="22"/>
              </w:rPr>
            </w:pPr>
            <w:r>
              <w:rPr>
                <w:rFonts w:cs="Calibri" w:ascii="Calibri" w:hAnsi="Calibri"/>
                <w:b/>
                <w:bCs/>
                <w:color w:val="FFFFFF"/>
                <w:sz w:val="22"/>
                <w:szCs w:val="22"/>
              </w:rPr>
              <w:t>La Sfida. Come si attiva l’interesse e la motivazione degli allievi:</w:t>
            </w:r>
          </w:p>
          <w:p>
            <w:pPr>
              <w:pStyle w:val="Normal"/>
              <w:rPr>
                <w:rFonts w:cs="Calibri" w:ascii="Calibri" w:hAnsi="Calibri"/>
                <w:b/>
                <w:bCs/>
                <w:i/>
                <w:color w:val="FFFFFF"/>
                <w:sz w:val="22"/>
                <w:szCs w:val="22"/>
              </w:rPr>
            </w:pPr>
            <w:r>
              <w:rPr>
                <w:rFonts w:cs="Calibri" w:ascii="Calibri" w:hAnsi="Calibri"/>
                <w:b/>
                <w:bCs/>
                <w:i/>
                <w:color w:val="FFFFFF"/>
                <w:sz w:val="22"/>
                <w:szCs w:val="22"/>
              </w:rPr>
              <w:t>(indicare come si intende stimolare l’interesse, la curiosità e coinvolgere gli allievi in modo da renderli parte attiva nella costruzione delle conoscenze indicate. Tipicamente ciò avviene lanciando una sfida che può consistere nel porre una domanda a cui rispondere, un problema da risolvere, una ricerca da effettuare, un caso da analizzare in modo coinvolgente e motivante.)</w:t>
            </w:r>
          </w:p>
        </w:tc>
      </w:tr>
      <w:tr>
        <w:trPr>
          <w:cantSplit w:val="false"/>
        </w:trPr>
        <w:tc>
          <w:tcPr>
            <w:tcW w:w="1077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88" w:type="dxa"/>
            </w:tcMar>
          </w:tcPr>
          <w:p>
            <w:pPr>
              <w:pStyle w:val="Normal"/>
              <w:spacing w:lineRule="auto" w:line="360"/>
              <w:rPr/>
            </w:pPr>
            <w:r>
              <w:rPr>
                <w:rFonts w:cs="Calibri" w:ascii="Calibri" w:hAnsi="Calibri"/>
                <w:bCs/>
                <w:sz w:val="22"/>
                <w:szCs w:val="22"/>
              </w:rPr>
              <w:t>Nel mese di ottobre, come da “programma” andiamo a scoprire il Sistema Solare con tutte le sue caratteristiche. Nello stesso momento viene data la notizia da tutti gli organi di stampa e di informazione la notizia (forse l'ennesima) della scoperta di acqua su Marte. Durante una lezione, parto quindi da questa notizia per approfondirla e per capirne di più legg</w:t>
            </w:r>
            <w:r>
              <w:rPr>
                <w:rFonts w:cs="Calibri" w:ascii="Calibri" w:hAnsi="Calibri"/>
                <w:bCs/>
                <w:sz w:val="22"/>
                <w:szCs w:val="22"/>
              </w:rPr>
              <w:t xml:space="preserve">endo </w:t>
            </w:r>
            <w:r>
              <w:rPr>
                <w:rFonts w:cs="Calibri" w:ascii="Calibri" w:hAnsi="Calibri"/>
                <w:bCs/>
                <w:sz w:val="22"/>
                <w:szCs w:val="22"/>
              </w:rPr>
              <w:t xml:space="preserve"> un'intervista fatta ad un famoso astrofisico italiano (Luigi Bignami), utilizzando una presentazione da me elaborata fatta su Prezi (</w:t>
            </w:r>
            <w:hyperlink r:id="rId2">
              <w:bookmarkStart w:id="0" w:name="yui_3_17_2_2_1448018988413_11"/>
              <w:bookmarkEnd w:id="0"/>
              <w:r>
                <w:rPr>
                  <w:rStyle w:val="CollegamentoInternet"/>
                </w:rPr>
                <w:t>http://prezi.com/hl7rlz7octhf/?utm_campaign=share&amp;utm_medium=copy&amp;rc=ex0share</w:t>
              </w:r>
            </w:hyperlink>
            <w:r>
              <w:rPr/>
              <w:t>).</w:t>
            </w:r>
          </w:p>
          <w:p>
            <w:pPr>
              <w:pStyle w:val="Normal"/>
              <w:spacing w:lineRule="auto" w:line="360"/>
              <w:rPr>
                <w:rFonts w:cs="Calibri" w:ascii="Calibri" w:hAnsi="Calibri"/>
                <w:bCs/>
                <w:sz w:val="22"/>
                <w:szCs w:val="22"/>
              </w:rPr>
            </w:pPr>
            <w:r>
              <w:rPr>
                <w:rFonts w:cs="Calibri" w:ascii="Calibri" w:hAnsi="Calibri"/>
                <w:bCs/>
                <w:sz w:val="22"/>
                <w:szCs w:val="22"/>
              </w:rPr>
              <w:t xml:space="preserve">L'ultima domanda dell'intervista chiede di una possibile missione su Marte. Subito dopo la presentazione su Prezi si conclude facendo vedere il trailer del film di Ridley Scott, appena uscito nelle sale italiane, “The Martian – Il Sopravvissuto”. Ora, alla fine della visione del trailer, lancio un “brainstorming” a partire da domande come: “Perchè le missioni spaziali? Che senso ha andare nello spazio, sulla luna o addirittura su Marte? A che cosa serve?” </w:t>
            </w:r>
          </w:p>
        </w:tc>
      </w:tr>
    </w:tbl>
    <w:p>
      <w:pPr>
        <w:pStyle w:val="Normal"/>
        <w:rPr>
          <w:rFonts w:cs="Calibri" w:ascii="Calibri" w:hAnsi="Calibri"/>
          <w:sz w:val="22"/>
          <w:szCs w:val="22"/>
          <w:shd w:fill="EEECE1" w:val="clear"/>
        </w:rPr>
      </w:pPr>
      <w:r>
        <w:rPr>
          <w:rFonts w:cs="Calibri" w:ascii="Calibri" w:hAnsi="Calibri"/>
          <w:sz w:val="22"/>
          <w:szCs w:val="22"/>
          <w:shd w:fill="EEECE1" w:val="clear"/>
        </w:rPr>
      </w:r>
    </w:p>
    <w:tbl>
      <w:tblPr>
        <w:jc w:val="left"/>
        <w:tblInd w:w="-30" w:type="dxa"/>
        <w:tblBorders>
          <w:top w:val="single" w:sz="8" w:space="0" w:color="FF0000"/>
          <w:left w:val="single" w:sz="8" w:space="0" w:color="FF0000"/>
          <w:bottom w:val="nil"/>
          <w:insideH w:val="nil"/>
          <w:right w:val="single" w:sz="8" w:space="0" w:color="FF0000"/>
          <w:insideV w:val="single" w:sz="8" w:space="0" w:color="FF0000"/>
        </w:tblBorders>
        <w:tblCellMar>
          <w:top w:w="0" w:type="dxa"/>
          <w:left w:w="88" w:type="dxa"/>
          <w:bottom w:w="0" w:type="dxa"/>
          <w:right w:w="108" w:type="dxa"/>
        </w:tblCellMar>
      </w:tblPr>
      <w:tblGrid>
        <w:gridCol w:w="10772"/>
      </w:tblGrid>
      <w:tr>
        <w:trPr>
          <w:cantSplit w:val="false"/>
        </w:trPr>
        <w:tc>
          <w:tcPr>
            <w:tcW w:w="10772" w:type="dxa"/>
            <w:tcBorders>
              <w:top w:val="single" w:sz="8" w:space="0" w:color="FF0000"/>
              <w:left w:val="single" w:sz="8" w:space="0" w:color="FF0000"/>
              <w:bottom w:val="nil"/>
              <w:insideH w:val="nil"/>
              <w:right w:val="single" w:sz="8" w:space="0" w:color="FF0000"/>
              <w:insideV w:val="single" w:sz="8" w:space="0" w:color="FF0000"/>
            </w:tcBorders>
            <w:shd w:fill="F79646" w:val="clear"/>
            <w:tcMar>
              <w:left w:w="88" w:type="dxa"/>
            </w:tcMar>
          </w:tcPr>
          <w:p>
            <w:pPr>
              <w:pStyle w:val="Normal"/>
              <w:rPr>
                <w:rFonts w:cs="Calibri" w:ascii="Calibri" w:hAnsi="Calibri"/>
                <w:b/>
                <w:bCs/>
                <w:color w:val="FFFFFF"/>
                <w:sz w:val="22"/>
                <w:szCs w:val="22"/>
              </w:rPr>
            </w:pPr>
            <w:r>
              <w:rPr>
                <w:rFonts w:cs="Calibri" w:ascii="Calibri" w:hAnsi="Calibri"/>
                <w:b/>
                <w:bCs/>
                <w:color w:val="FFFFFF"/>
                <w:sz w:val="22"/>
                <w:szCs w:val="22"/>
              </w:rPr>
              <w:t>Lancio della Sfida. Quali attività si svolgono prima o in apertura della lezione:</w:t>
            </w:r>
          </w:p>
          <w:p>
            <w:pPr>
              <w:pStyle w:val="Normal"/>
              <w:rPr>
                <w:rFonts w:cs="Calibri" w:ascii="Calibri" w:hAnsi="Calibri"/>
                <w:b/>
                <w:bCs/>
                <w:i/>
                <w:color w:val="FFFFFF"/>
                <w:sz w:val="22"/>
                <w:szCs w:val="22"/>
              </w:rPr>
            </w:pPr>
            <w:r>
              <w:rPr>
                <w:rFonts w:cs="Calibri" w:ascii="Calibri" w:hAnsi="Calibri"/>
                <w:b/>
                <w:bCs/>
                <w:i/>
                <w:color w:val="FFFFFF"/>
                <w:sz w:val="22"/>
                <w:szCs w:val="22"/>
              </w:rPr>
              <w:t>(indicare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digitali eventualmente utilizzate quali LMS, video, presentazioni multimediali, testi...)</w:t>
            </w:r>
          </w:p>
        </w:tc>
      </w:tr>
      <w:tr>
        <w:trPr>
          <w:cantSplit w:val="false"/>
        </w:trPr>
        <w:tc>
          <w:tcPr>
            <w:tcW w:w="10772" w:type="dxa"/>
            <w:tcBorders>
              <w:top w:val="single" w:sz="8" w:space="0" w:color="FF0000"/>
              <w:left w:val="single" w:sz="8" w:space="0" w:color="FF0000"/>
              <w:bottom w:val="single" w:sz="8" w:space="0" w:color="FF0000"/>
              <w:insideH w:val="single" w:sz="8" w:space="0" w:color="FF0000"/>
              <w:right w:val="single" w:sz="8" w:space="0" w:color="FF0000"/>
              <w:insideV w:val="single" w:sz="8" w:space="0" w:color="FF0000"/>
            </w:tcBorders>
            <w:shd w:fill="FFFFFF" w:val="clear"/>
            <w:tcMar>
              <w:left w:w="88" w:type="dxa"/>
            </w:tcMar>
          </w:tcPr>
          <w:p>
            <w:pPr>
              <w:pStyle w:val="Normal"/>
              <w:spacing w:lineRule="auto" w:line="360"/>
              <w:rPr>
                <w:rFonts w:cs="Calibri" w:ascii="Calibri" w:hAnsi="Calibri"/>
                <w:bCs/>
                <w:sz w:val="22"/>
                <w:szCs w:val="22"/>
              </w:rPr>
            </w:pPr>
            <w:r>
              <w:rPr>
                <w:rFonts w:cs="Calibri" w:ascii="Calibri" w:hAnsi="Calibri"/>
                <w:bCs/>
                <w:sz w:val="22"/>
                <w:szCs w:val="22"/>
              </w:rPr>
              <w:t>Il brai</w:t>
            </w:r>
            <w:r>
              <w:rPr>
                <w:rFonts w:cs="Calibri" w:ascii="Calibri" w:hAnsi="Calibri"/>
                <w:bCs/>
                <w:sz w:val="22"/>
                <w:szCs w:val="22"/>
              </w:rPr>
              <w:t>n</w:t>
            </w:r>
            <w:r>
              <w:rPr>
                <w:rFonts w:cs="Calibri" w:ascii="Calibri" w:hAnsi="Calibri"/>
                <w:bCs/>
                <w:sz w:val="22"/>
                <w:szCs w:val="22"/>
              </w:rPr>
              <w:t xml:space="preserve">storming lanciato dopo il trailer serve a raccogliere spunti e riflessioni e ulteriori domande </w:t>
            </w:r>
            <w:r>
              <w:rPr>
                <w:rFonts w:cs="Calibri" w:ascii="Calibri" w:hAnsi="Calibri"/>
                <w:bCs/>
                <w:sz w:val="22"/>
                <w:szCs w:val="22"/>
              </w:rPr>
              <w:t>fatte dagli studenti. Prendo alcune di queste domande e le riunisco in 5 differenti gruppi e alle domande poste affido una consegna.</w:t>
            </w:r>
          </w:p>
          <w:p>
            <w:pPr>
              <w:pStyle w:val="Normal"/>
              <w:numPr>
                <w:ilvl w:val="0"/>
                <w:numId w:val="1"/>
              </w:numPr>
              <w:spacing w:lineRule="auto" w:line="360"/>
              <w:rPr>
                <w:rFonts w:cs="Calibri" w:ascii="Calibri" w:hAnsi="Calibri"/>
                <w:bCs/>
                <w:sz w:val="22"/>
                <w:szCs w:val="22"/>
              </w:rPr>
            </w:pPr>
            <w:r>
              <w:rPr>
                <w:rFonts w:cs="Calibri" w:ascii="Calibri" w:hAnsi="Calibri"/>
                <w:bCs/>
                <w:sz w:val="22"/>
                <w:szCs w:val="22"/>
              </w:rPr>
              <w:t xml:space="preserve">Perchè andare su Marte? A che cosa serve? A che cosa servono i viaggi spaziali? </w:t>
            </w:r>
            <w:r>
              <w:rPr>
                <w:rFonts w:cs="Calibri" w:ascii="Calibri" w:hAnsi="Calibri"/>
                <w:b/>
                <w:bCs/>
                <w:sz w:val="22"/>
                <w:szCs w:val="22"/>
              </w:rPr>
              <w:t>Perchè l'uomo viaggia, esplora, rischia, investe?</w:t>
            </w:r>
            <w:r>
              <w:rPr>
                <w:rFonts w:cs="Calibri" w:ascii="Calibri" w:hAnsi="Calibri"/>
                <w:bCs/>
                <w:sz w:val="22"/>
                <w:szCs w:val="22"/>
              </w:rPr>
              <w:t xml:space="preserve"> Quali sono stati i viaggi più significativi compiuti dall'antichità ad oggi che gli uomini hanno compiuto?</w:t>
            </w:r>
          </w:p>
          <w:p>
            <w:pPr>
              <w:pStyle w:val="Normal"/>
              <w:numPr>
                <w:ilvl w:val="0"/>
                <w:numId w:val="1"/>
              </w:numPr>
              <w:spacing w:lineRule="auto" w:line="360"/>
              <w:rPr>
                <w:rFonts w:cs="Calibri" w:ascii="Calibri" w:hAnsi="Calibri"/>
                <w:bCs/>
                <w:sz w:val="22"/>
                <w:szCs w:val="22"/>
              </w:rPr>
            </w:pPr>
            <w:r>
              <w:rPr>
                <w:rFonts w:cs="Calibri" w:ascii="Calibri" w:hAnsi="Calibri"/>
                <w:bCs/>
                <w:sz w:val="22"/>
                <w:szCs w:val="22"/>
              </w:rPr>
              <w:t xml:space="preserve">Dalle osservazioni ad occhio nudo della volta celeste, attraverso il telescopio di Galileo, fino ai satelliti mandati oltre il confine del nostro sistema solare. Fai una brave cronistoria dello studio del cosmo. </w:t>
            </w:r>
          </w:p>
          <w:p>
            <w:pPr>
              <w:pStyle w:val="Normal"/>
              <w:numPr>
                <w:ilvl w:val="0"/>
                <w:numId w:val="1"/>
              </w:numPr>
              <w:spacing w:lineRule="auto" w:line="360"/>
              <w:rPr>
                <w:rFonts w:cs="Calibri" w:ascii="Calibri" w:hAnsi="Calibri"/>
                <w:bCs/>
                <w:sz w:val="22"/>
                <w:szCs w:val="22"/>
              </w:rPr>
            </w:pPr>
            <w:r>
              <w:rPr>
                <w:rFonts w:cs="Calibri" w:ascii="Calibri" w:hAnsi="Calibri"/>
                <w:bCs/>
                <w:sz w:val="22"/>
                <w:szCs w:val="22"/>
              </w:rPr>
              <w:t>Come si diventa astronauta? E' solo un sogno d</w:t>
            </w:r>
            <w:r>
              <w:rPr>
                <w:rFonts w:cs="Calibri" w:ascii="Calibri" w:hAnsi="Calibri"/>
                <w:bCs/>
                <w:sz w:val="22"/>
                <w:szCs w:val="22"/>
              </w:rPr>
              <w:t>a</w:t>
            </w:r>
            <w:r>
              <w:rPr>
                <w:rFonts w:cs="Calibri" w:ascii="Calibri" w:hAnsi="Calibri"/>
                <w:bCs/>
                <w:sz w:val="22"/>
                <w:szCs w:val="22"/>
              </w:rPr>
              <w:t xml:space="preserve"> bambino  o qualcuno di voi potrebbe, se volesse, diventarlo davvero? Racconta di astronauti di oggi, della selezione e dell'addestramento che devono superare </w:t>
            </w:r>
            <w:r>
              <w:rPr>
                <w:rFonts w:cs="Calibri" w:ascii="Calibri" w:hAnsi="Calibri"/>
                <w:bCs/>
                <w:sz w:val="22"/>
                <w:szCs w:val="22"/>
              </w:rPr>
              <w:t>per poter partire</w:t>
            </w:r>
            <w:r>
              <w:rPr>
                <w:rFonts w:cs="Calibri" w:ascii="Calibri" w:hAnsi="Calibri"/>
                <w:bCs/>
                <w:sz w:val="22"/>
                <w:szCs w:val="22"/>
              </w:rPr>
              <w:t>.</w:t>
            </w:r>
          </w:p>
          <w:p>
            <w:pPr>
              <w:pStyle w:val="Normal"/>
              <w:numPr>
                <w:ilvl w:val="0"/>
                <w:numId w:val="1"/>
              </w:numPr>
              <w:spacing w:lineRule="auto" w:line="360"/>
              <w:rPr>
                <w:rFonts w:cs="Calibri" w:ascii="Calibri" w:hAnsi="Calibri"/>
                <w:bCs/>
                <w:sz w:val="22"/>
                <w:szCs w:val="22"/>
              </w:rPr>
            </w:pPr>
            <w:r>
              <w:rPr>
                <w:rFonts w:cs="Calibri" w:ascii="Calibri" w:hAnsi="Calibri"/>
                <w:bCs/>
                <w:sz w:val="22"/>
                <w:szCs w:val="22"/>
              </w:rPr>
              <w:t xml:space="preserve">Che cosa si troverà su Marte? Quali condizioni? Come pensano, </w:t>
            </w:r>
            <w:r>
              <w:rPr>
                <w:rFonts w:cs="Calibri" w:ascii="Calibri" w:hAnsi="Calibri"/>
                <w:bCs/>
                <w:sz w:val="22"/>
                <w:szCs w:val="22"/>
              </w:rPr>
              <w:t>coloro che stanno progettando questo viaggio, che si possa “vivere” su Marte?</w:t>
            </w:r>
          </w:p>
          <w:p>
            <w:pPr>
              <w:pStyle w:val="Normal"/>
              <w:numPr>
                <w:ilvl w:val="0"/>
                <w:numId w:val="1"/>
              </w:numPr>
              <w:spacing w:lineRule="auto" w:line="360"/>
              <w:rPr>
                <w:rFonts w:cs="Calibri" w:ascii="Calibri" w:hAnsi="Calibri"/>
                <w:bCs/>
                <w:sz w:val="22"/>
                <w:szCs w:val="22"/>
              </w:rPr>
            </w:pPr>
            <w:r>
              <w:rPr>
                <w:rFonts w:cs="Calibri" w:ascii="Calibri" w:hAnsi="Calibri"/>
                <w:bCs/>
                <w:sz w:val="22"/>
                <w:szCs w:val="22"/>
              </w:rPr>
              <w:t xml:space="preserve">Perchè Marte e non qualche altro pianeta del sistema solare? Descrivi e racconta gli altri pianeti del sistema solare: Mercurio, Venere, Giove, Saturno, Urano e Nettuno. </w:t>
            </w:r>
          </w:p>
        </w:tc>
      </w:tr>
    </w:tbl>
    <w:p>
      <w:pPr>
        <w:pStyle w:val="Normal"/>
        <w:rPr>
          <w:rFonts w:ascii="Calibri" w:hAnsi="Calibri"/>
          <w:sz w:val="22"/>
          <w:szCs w:val="22"/>
        </w:rPr>
      </w:pPr>
      <w:r>
        <w:rPr>
          <w:rFonts w:ascii="Calibri" w:hAnsi="Calibri"/>
          <w:sz w:val="22"/>
          <w:szCs w:val="22"/>
        </w:rPr>
      </w:r>
    </w:p>
    <w:tbl>
      <w:tblPr>
        <w:jc w:val="left"/>
        <w:tblInd w:w="-30" w:type="dxa"/>
        <w:tblBorders>
          <w:top w:val="single" w:sz="8" w:space="0" w:color="403152"/>
          <w:left w:val="single" w:sz="8" w:space="0" w:color="403152"/>
          <w:bottom w:val="single" w:sz="8" w:space="0" w:color="403152"/>
          <w:insideH w:val="single" w:sz="8" w:space="0" w:color="403152"/>
          <w:right w:val="single" w:sz="8" w:space="0" w:color="403152"/>
          <w:insideV w:val="single" w:sz="8" w:space="0" w:color="403152"/>
        </w:tblBorders>
        <w:tblCellMar>
          <w:top w:w="0" w:type="dxa"/>
          <w:left w:w="97" w:type="dxa"/>
          <w:bottom w:w="0" w:type="dxa"/>
          <w:right w:w="108" w:type="dxa"/>
        </w:tblCellMar>
      </w:tblPr>
      <w:tblGrid>
        <w:gridCol w:w="10772"/>
      </w:tblGrid>
      <w:tr>
        <w:trPr>
          <w:cantSplit w:val="false"/>
        </w:trPr>
        <w:tc>
          <w:tcPr>
            <w:tcW w:w="10772" w:type="dxa"/>
            <w:tcBorders>
              <w:top w:val="single" w:sz="8" w:space="0" w:color="403152"/>
              <w:left w:val="single" w:sz="8" w:space="0" w:color="403152"/>
              <w:bottom w:val="single" w:sz="8" w:space="0" w:color="403152"/>
              <w:insideH w:val="single" w:sz="8" w:space="0" w:color="403152"/>
              <w:right w:val="single" w:sz="8" w:space="0" w:color="403152"/>
              <w:insideV w:val="single" w:sz="8" w:space="0" w:color="403152"/>
            </w:tcBorders>
            <w:shd w:fill="4BACC6" w:val="clear"/>
            <w:tcMar>
              <w:left w:w="97" w:type="dxa"/>
            </w:tcMar>
          </w:tcPr>
          <w:p>
            <w:pPr>
              <w:pStyle w:val="Normal"/>
              <w:rPr>
                <w:rFonts w:cs="Calibri" w:ascii="Calibri" w:hAnsi="Calibri"/>
                <w:b/>
                <w:bCs/>
                <w:color w:val="FFFFFF"/>
                <w:sz w:val="22"/>
                <w:szCs w:val="22"/>
              </w:rPr>
            </w:pPr>
            <w:r>
              <w:rPr>
                <w:rFonts w:cs="Calibri" w:ascii="Calibri" w:hAnsi="Calibri"/>
                <w:b/>
                <w:bCs/>
                <w:color w:val="FFFFFF"/>
                <w:sz w:val="22"/>
                <w:szCs w:val="22"/>
              </w:rPr>
              <w:t>Condurre la sfida. Quali attività si svolgono per rispondere alla sfida:</w:t>
            </w:r>
          </w:p>
          <w:p>
            <w:pPr>
              <w:pStyle w:val="Normal"/>
              <w:rPr>
                <w:rFonts w:cs="Calibri" w:ascii="Calibri" w:hAnsi="Calibri"/>
                <w:b/>
                <w:bCs/>
                <w:i/>
                <w:color w:val="FFFFFF"/>
                <w:sz w:val="22"/>
                <w:szCs w:val="22"/>
              </w:rPr>
            </w:pPr>
            <w:r>
              <w:rPr>
                <w:rFonts w:cs="Calibri" w:ascii="Calibri" w:hAnsi="Calibri"/>
                <w:b/>
                <w:bCs/>
                <w:i/>
                <w:color w:val="FFFFFF"/>
                <w:sz w:val="22"/>
                <w:szCs w:val="22"/>
              </w:rPr>
              <w:t>(indicare le metodologie didattiche che si intendono utilizzare in classe: lezione dialogata, lavoro di gruppo, apprendimento fra pari, studio individuale per consentire agli allievi di rispondere alla sfida proposta e costruire attivamente le conoscenze richieste, indicando anche diverse metodologie e più fasi successive.)</w:t>
            </w:r>
          </w:p>
        </w:tc>
      </w:tr>
      <w:tr>
        <w:trPr>
          <w:cantSplit w:val="false"/>
        </w:trPr>
        <w:tc>
          <w:tcPr>
            <w:tcW w:w="10772" w:type="dxa"/>
            <w:tcBorders>
              <w:top w:val="single" w:sz="8" w:space="0" w:color="403152"/>
              <w:left w:val="single" w:sz="8" w:space="0" w:color="403152"/>
              <w:bottom w:val="single" w:sz="8" w:space="0" w:color="403152"/>
              <w:insideH w:val="single" w:sz="8" w:space="0" w:color="403152"/>
              <w:right w:val="single" w:sz="8" w:space="0" w:color="403152"/>
              <w:insideV w:val="single" w:sz="8" w:space="0" w:color="403152"/>
            </w:tcBorders>
            <w:shd w:fill="FFFFFF" w:val="clear"/>
            <w:tcMar>
              <w:left w:w="97" w:type="dxa"/>
            </w:tcMar>
          </w:tcPr>
          <w:p>
            <w:pPr>
              <w:pStyle w:val="Normal"/>
              <w:spacing w:lineRule="auto" w:line="360"/>
              <w:rPr>
                <w:rFonts w:ascii="Calibri" w:hAnsi="Calibri"/>
                <w:sz w:val="22"/>
                <w:szCs w:val="22"/>
              </w:rPr>
            </w:pPr>
            <w:r>
              <w:rPr>
                <w:rFonts w:ascii="Calibri" w:hAnsi="Calibri"/>
                <w:sz w:val="22"/>
                <w:szCs w:val="22"/>
              </w:rPr>
              <w:t xml:space="preserve">A questo punto applico, per realizzare la nostra UDA, il modello del </w:t>
            </w:r>
            <w:r>
              <w:rPr>
                <w:rFonts w:ascii="Calibri" w:hAnsi="Calibri"/>
                <w:b/>
                <w:bCs/>
                <w:sz w:val="22"/>
                <w:szCs w:val="22"/>
              </w:rPr>
              <w:t>“Jigsaw”</w:t>
            </w:r>
            <w:r>
              <w:rPr>
                <w:rFonts w:ascii="Calibri" w:hAnsi="Calibri"/>
                <w:sz w:val="22"/>
                <w:szCs w:val="22"/>
              </w:rPr>
              <w:t xml:space="preserve">. </w:t>
            </w:r>
          </w:p>
          <w:p>
            <w:pPr>
              <w:pStyle w:val="Normal"/>
              <w:numPr>
                <w:ilvl w:val="0"/>
                <w:numId w:val="2"/>
              </w:numPr>
              <w:spacing w:lineRule="auto" w:line="360"/>
              <w:jc w:val="both"/>
              <w:rPr>
                <w:rFonts w:ascii="Calibri" w:hAnsi="Calibri"/>
                <w:sz w:val="22"/>
                <w:szCs w:val="22"/>
              </w:rPr>
            </w:pPr>
            <w:r>
              <w:rPr>
                <w:rFonts w:ascii="Calibri" w:hAnsi="Calibri"/>
                <w:b/>
                <w:bCs/>
                <w:sz w:val="22"/>
                <w:szCs w:val="22"/>
              </w:rPr>
              <w:t>Grupp</w:t>
            </w:r>
            <w:r>
              <w:rPr>
                <w:rFonts w:ascii="Calibri" w:hAnsi="Calibri"/>
                <w:b/>
                <w:bCs/>
                <w:sz w:val="22"/>
                <w:szCs w:val="22"/>
              </w:rPr>
              <w:t>i</w:t>
            </w:r>
            <w:r>
              <w:rPr>
                <w:rFonts w:ascii="Calibri" w:hAnsi="Calibri"/>
                <w:b/>
                <w:bCs/>
                <w:sz w:val="22"/>
                <w:szCs w:val="22"/>
              </w:rPr>
              <w:t xml:space="preserve"> di ricerca – lavoro a casa</w:t>
            </w:r>
            <w:r>
              <w:rPr>
                <w:rFonts w:ascii="Calibri" w:hAnsi="Calibri"/>
                <w:sz w:val="22"/>
                <w:szCs w:val="22"/>
              </w:rPr>
              <w:t xml:space="preserve">. </w:t>
            </w:r>
            <w:r>
              <w:rPr>
                <w:rFonts w:ascii="Calibri" w:hAnsi="Calibri"/>
                <w:sz w:val="22"/>
                <w:szCs w:val="22"/>
              </w:rPr>
              <w:t xml:space="preserve">Scompongo la classe nei corrispondenti gruppi chiamati “di ricerca”: ad ognuno affido una delle 5 consegne individuate prima. (E' una classe prima e siamo all'inizio dell'anno quindi non conosco ancora bene gli alunni: per la composizione dei gruppi di ricerca tendo </w:t>
            </w:r>
            <w:r>
              <w:rPr>
                <w:rFonts w:ascii="Calibri" w:hAnsi="Calibri"/>
                <w:sz w:val="22"/>
                <w:szCs w:val="22"/>
              </w:rPr>
              <w:t>a</w:t>
            </w:r>
            <w:r>
              <w:rPr>
                <w:rFonts w:ascii="Calibri" w:hAnsi="Calibri"/>
                <w:sz w:val="22"/>
                <w:szCs w:val="22"/>
              </w:rPr>
              <w:t xml:space="preserve"> seguire le loro preferenze chiedendo su cosa </w:t>
            </w:r>
            <w:r>
              <w:rPr>
                <w:rFonts w:ascii="Calibri" w:hAnsi="Calibri"/>
                <w:sz w:val="22"/>
                <w:szCs w:val="22"/>
              </w:rPr>
              <w:t>desiderano</w:t>
            </w:r>
            <w:r>
              <w:rPr>
                <w:rFonts w:ascii="Calibri" w:hAnsi="Calibri"/>
                <w:sz w:val="22"/>
                <w:szCs w:val="22"/>
              </w:rPr>
              <w:t xml:space="preserve"> lavorare). Ogni gruppo dovrà attenersi alle domande e alle consegne della ricerca; </w:t>
            </w:r>
            <w:r>
              <w:rPr>
                <w:rFonts w:ascii="Calibri" w:hAnsi="Calibri"/>
                <w:sz w:val="22"/>
                <w:szCs w:val="22"/>
              </w:rPr>
              <w:t xml:space="preserve">do una settimana di tempo a ciascuno per </w:t>
            </w:r>
            <w:r>
              <w:rPr>
                <w:rFonts w:ascii="Calibri" w:hAnsi="Calibri"/>
                <w:sz w:val="22"/>
                <w:szCs w:val="22"/>
                <w:u w:val="single"/>
              </w:rPr>
              <w:t>raccogliere il materiale</w:t>
            </w:r>
            <w:r>
              <w:rPr>
                <w:rFonts w:ascii="Calibri" w:hAnsi="Calibri"/>
                <w:sz w:val="22"/>
                <w:szCs w:val="22"/>
              </w:rPr>
              <w:t xml:space="preserve"> che ritengono più adatto, lavorando e collaborando tra di loro a casa. Il materiale di ricerca può avere più fonti: dal nostro libro di testo a diversi siti internet. </w:t>
            </w:r>
            <w:r>
              <w:rPr>
                <w:rFonts w:ascii="Calibri" w:hAnsi="Calibri"/>
                <w:sz w:val="22"/>
                <w:szCs w:val="22"/>
              </w:rPr>
              <w:t>(</w:t>
            </w:r>
            <w:r>
              <w:rPr>
                <w:rFonts w:ascii="Calibri" w:hAnsi="Calibri"/>
                <w:sz w:val="22"/>
                <w:szCs w:val="22"/>
              </w:rPr>
              <w:t xml:space="preserve">Io durante la settimana ne suggerisco alcune: </w:t>
            </w:r>
            <w:r>
              <w:rPr>
                <w:rFonts w:ascii="Calibri" w:hAnsi="Calibri"/>
                <w:sz w:val="22"/>
                <w:szCs w:val="22"/>
              </w:rPr>
              <w:t xml:space="preserve">il bel sito </w:t>
            </w:r>
            <w:hyperlink r:id="rId3">
              <w:r>
                <w:rPr>
                  <w:rStyle w:val="CollegamentoInternet"/>
                  <w:rFonts w:ascii="Calibri" w:hAnsi="Calibri"/>
                  <w:sz w:val="22"/>
                  <w:szCs w:val="22"/>
                </w:rPr>
                <w:t>http://avamposto42.esa.int/</w:t>
              </w:r>
            </w:hyperlink>
            <w:r>
              <w:rPr>
                <w:rFonts w:ascii="Calibri" w:hAnsi="Calibri"/>
                <w:sz w:val="22"/>
                <w:szCs w:val="22"/>
              </w:rPr>
              <w:t xml:space="preserve"> , “</w:t>
            </w:r>
            <w:r>
              <w:rPr>
                <w:rFonts w:ascii="Calibri" w:hAnsi="Calibri"/>
                <w:sz w:val="22"/>
                <w:szCs w:val="22"/>
              </w:rPr>
              <w:t xml:space="preserve">Dizionario amoroso degli esploratori” di De Bris, “Esploratori” di A. De Porti, l'Odissea. </w:t>
            </w:r>
          </w:p>
          <w:p>
            <w:pPr>
              <w:pStyle w:val="Normal"/>
              <w:numPr>
                <w:ilvl w:val="0"/>
                <w:numId w:val="2"/>
              </w:numPr>
              <w:spacing w:lineRule="auto" w:line="360"/>
              <w:jc w:val="both"/>
              <w:rPr>
                <w:rFonts w:ascii="Calibri" w:hAnsi="Calibri"/>
                <w:sz w:val="22"/>
                <w:szCs w:val="22"/>
              </w:rPr>
            </w:pPr>
            <w:r>
              <w:rPr>
                <w:rFonts w:ascii="Calibri" w:hAnsi="Calibri"/>
                <w:b/>
                <w:bCs/>
                <w:sz w:val="22"/>
                <w:szCs w:val="22"/>
              </w:rPr>
              <w:t>Grupp</w:t>
            </w:r>
            <w:r>
              <w:rPr>
                <w:rFonts w:ascii="Calibri" w:hAnsi="Calibri"/>
                <w:b/>
                <w:bCs/>
                <w:sz w:val="22"/>
                <w:szCs w:val="22"/>
              </w:rPr>
              <w:t>i</w:t>
            </w:r>
            <w:r>
              <w:rPr>
                <w:rFonts w:ascii="Calibri" w:hAnsi="Calibri"/>
                <w:b/>
                <w:bCs/>
                <w:sz w:val="22"/>
                <w:szCs w:val="22"/>
              </w:rPr>
              <w:t xml:space="preserve"> di ricerca – confronto – lavoro in classe</w:t>
            </w:r>
            <w:r>
              <w:rPr>
                <w:rFonts w:ascii="Calibri" w:hAnsi="Calibri"/>
                <w:sz w:val="22"/>
                <w:szCs w:val="22"/>
              </w:rPr>
              <w:t xml:space="preserve">. Terminato il lavoro di raccolta del materiale, la seconda settimana, do due ore di lezione affinché ogni gruppo di ricerca si confronti sul materiale trovato, si confronti e produca una </w:t>
            </w:r>
            <w:r>
              <w:rPr>
                <w:rFonts w:ascii="Calibri" w:hAnsi="Calibri"/>
                <w:sz w:val="22"/>
                <w:szCs w:val="22"/>
                <w:u w:val="single"/>
              </w:rPr>
              <w:t>presentazione fatta tramite Power Point o Prezi</w:t>
            </w:r>
            <w:r>
              <w:rPr>
                <w:rFonts w:ascii="Calibri" w:hAnsi="Calibri"/>
                <w:sz w:val="22"/>
                <w:szCs w:val="22"/>
              </w:rPr>
              <w:t xml:space="preserve">, che esponga e risponda alla consegna del loro gruppo </w:t>
            </w:r>
            <w:r>
              <w:rPr>
                <w:rFonts w:ascii="Calibri" w:hAnsi="Calibri"/>
                <w:sz w:val="22"/>
                <w:szCs w:val="22"/>
              </w:rPr>
              <w:t>in un tempo di 5 – 6 minuti</w:t>
            </w:r>
            <w:r>
              <w:rPr>
                <w:rFonts w:ascii="Calibri" w:hAnsi="Calibri"/>
                <w:sz w:val="22"/>
                <w:szCs w:val="22"/>
              </w:rPr>
              <w:t xml:space="preserve">. Per lavorare dovranno naturalmente utilizzare i loro tablet o i pc della scuola. Il lavoro dovrà essere completato prima della terza ora di Scienze della settimana (le classi prime di questo indirizzo hanno 3 ore la settimana di Scienze della Terra). Ogni gruppo di ricerca dovrà caricare la sua presentazione su una piattaforma moodle, visibile da me e dagli altri compagni di classe. </w:t>
            </w:r>
            <w:r>
              <w:rPr>
                <w:rFonts w:ascii="Calibri" w:hAnsi="Calibri"/>
                <w:sz w:val="22"/>
                <w:szCs w:val="22"/>
              </w:rPr>
              <w:t xml:space="preserve">(Durante questa fase monitoro continuamente il confronto tra gli alunni all'interno dei gruppi e li supporto e li consiglio nella selezione ed elaborazione del materiale raccolto.) </w:t>
            </w:r>
          </w:p>
          <w:p>
            <w:pPr>
              <w:pStyle w:val="Normal"/>
              <w:numPr>
                <w:ilvl w:val="0"/>
                <w:numId w:val="2"/>
              </w:numPr>
              <w:spacing w:lineRule="auto" w:line="360"/>
              <w:jc w:val="both"/>
              <w:rPr>
                <w:rFonts w:ascii="Calibri" w:hAnsi="Calibri"/>
                <w:sz w:val="22"/>
                <w:szCs w:val="22"/>
              </w:rPr>
            </w:pPr>
            <w:r>
              <w:rPr>
                <w:rFonts w:ascii="Calibri" w:hAnsi="Calibri"/>
                <w:b/>
                <w:bCs/>
                <w:sz w:val="22"/>
                <w:szCs w:val="22"/>
              </w:rPr>
              <w:t>Gruppi di apprendimento – esposizione in classe</w:t>
            </w:r>
            <w:r>
              <w:rPr>
                <w:rFonts w:ascii="Calibri" w:hAnsi="Calibri"/>
                <w:sz w:val="22"/>
                <w:szCs w:val="22"/>
              </w:rPr>
              <w:t xml:space="preserve">. </w:t>
            </w:r>
            <w:r>
              <w:rPr>
                <w:rFonts w:ascii="Calibri" w:hAnsi="Calibri"/>
                <w:sz w:val="22"/>
                <w:szCs w:val="22"/>
              </w:rPr>
              <w:t xml:space="preserve">Nella terza ora di lezione, i gruppi di ricerca si sciolgono per formarne di nuovi, chiamati di apprendimento. </w:t>
            </w:r>
            <w:r>
              <w:rPr>
                <w:rFonts w:ascii="Calibri" w:hAnsi="Calibri"/>
                <w:sz w:val="22"/>
                <w:szCs w:val="22"/>
              </w:rPr>
              <w:t xml:space="preserve">Ogni gruppo di apprendimento è formato da un esperto dei 5 gruppi di ricerca. A turno ogni esperto esporrà al suo gruppo di apprendimento la presentazione </w:t>
            </w:r>
            <w:r>
              <w:rPr>
                <w:rFonts w:ascii="Calibri" w:hAnsi="Calibri"/>
                <w:sz w:val="22"/>
                <w:szCs w:val="22"/>
              </w:rPr>
              <w:t xml:space="preserve"> </w:t>
            </w:r>
            <w:r>
              <w:rPr>
                <w:rFonts w:ascii="Calibri" w:hAnsi="Calibri"/>
                <w:sz w:val="22"/>
                <w:szCs w:val="22"/>
              </w:rPr>
              <w:t>elaborata insieme al proprio gruppo di ricerca. (Durante questa lezione io giro per i vari gruppi per sentire le esposizioni di alcuni alunni).</w:t>
            </w:r>
          </w:p>
          <w:p>
            <w:pPr>
              <w:pStyle w:val="Normal"/>
              <w:numPr>
                <w:ilvl w:val="0"/>
                <w:numId w:val="2"/>
              </w:numPr>
              <w:spacing w:lineRule="auto" w:line="360"/>
              <w:jc w:val="both"/>
              <w:rPr>
                <w:rFonts w:ascii="Calibri" w:hAnsi="Calibri"/>
                <w:sz w:val="22"/>
                <w:szCs w:val="22"/>
              </w:rPr>
            </w:pPr>
            <w:r>
              <w:rPr>
                <w:rFonts w:ascii="Calibri" w:hAnsi="Calibri"/>
                <w:b/>
                <w:bCs/>
                <w:sz w:val="22"/>
                <w:szCs w:val="22"/>
              </w:rPr>
              <w:t>C</w:t>
            </w:r>
            <w:r>
              <w:rPr>
                <w:rFonts w:ascii="Calibri" w:hAnsi="Calibri"/>
                <w:b/>
                <w:bCs/>
                <w:sz w:val="22"/>
                <w:szCs w:val="22"/>
              </w:rPr>
              <w:t>onfronto con la classe</w:t>
            </w:r>
            <w:r>
              <w:rPr>
                <w:rFonts w:ascii="Calibri" w:hAnsi="Calibri"/>
                <w:sz w:val="22"/>
                <w:szCs w:val="22"/>
              </w:rPr>
              <w:t xml:space="preserve">. La settimana successiva mi confronto con l'intera classe chiedendo a loro che cosa ne pensino di un'unità didattica affrontata in questo modo, se è stato interessante e utile il lavoro fatto in gruppi e com'è sentire esporre alcuni argomenti non dall'insegnante ma dai compagni. (Io cercherò di far notare, se non l'hanno già fatto loro, che parte del materiale raccolto ed elaborato nelle loro esposizioni, soprattutto quello dei primi tre gruppi, non parla solamente di scienza, ma parla dell'uomo, di noi, della nostra storia, dei nostri sogni, dei nostri desideri, parla di filosofia e di letteratura. Perchè, come dice Carlo Rovelli, </w:t>
            </w:r>
            <w:r>
              <w:rPr>
                <w:rFonts w:ascii="Calibri" w:hAnsi="Calibri"/>
                <w:i/>
                <w:iCs/>
                <w:sz w:val="22"/>
                <w:szCs w:val="22"/>
              </w:rPr>
              <w:t xml:space="preserve">“la scienza, prima di essere esperimenti, misure, matematica, deduzioni rigorose, è soprattutto visioni. </w:t>
            </w:r>
            <w:r>
              <w:rPr>
                <w:rFonts w:ascii="Calibri" w:hAnsi="Calibri"/>
                <w:i/>
                <w:iCs/>
                <w:sz w:val="22"/>
                <w:szCs w:val="22"/>
                <w:u w:val="single"/>
              </w:rPr>
              <w:t xml:space="preserve">La scienza </w:t>
            </w:r>
            <w:r>
              <w:rPr>
                <w:rFonts w:ascii="Calibri" w:hAnsi="Calibri"/>
                <w:i/>
                <w:iCs/>
                <w:sz w:val="22"/>
                <w:szCs w:val="22"/>
                <w:u w:val="single"/>
              </w:rPr>
              <w:t>è attività innanzitutto visionaria</w:t>
            </w:r>
            <w:r>
              <w:rPr>
                <w:rFonts w:ascii="Calibri" w:hAnsi="Calibri"/>
                <w:i/>
                <w:iCs/>
                <w:sz w:val="22"/>
                <w:szCs w:val="22"/>
              </w:rPr>
              <w:t xml:space="preserve">. I miti si nutrono </w:t>
            </w:r>
            <w:r>
              <w:rPr>
                <w:rFonts w:ascii="Calibri" w:hAnsi="Calibri"/>
                <w:i/>
                <w:iCs/>
                <w:sz w:val="22"/>
                <w:szCs w:val="22"/>
              </w:rPr>
              <w:t>di</w:t>
            </w:r>
            <w:r>
              <w:rPr>
                <w:rFonts w:ascii="Calibri" w:hAnsi="Calibri"/>
                <w:i/>
                <w:iCs/>
                <w:sz w:val="22"/>
                <w:szCs w:val="22"/>
              </w:rPr>
              <w:t xml:space="preserve"> scienza e la scienza si nutre di miti.”</w:t>
            </w:r>
            <w:r>
              <w:rPr>
                <w:rFonts w:ascii="Calibri" w:hAnsi="Calibri"/>
                <w:i/>
                <w:iCs/>
                <w:sz w:val="22"/>
                <w:szCs w:val="22"/>
              </w:rPr>
              <w:t xml:space="preserve"> </w:t>
            </w:r>
            <w:r>
              <w:rPr>
                <w:rFonts w:ascii="Calibri" w:hAnsi="Calibri"/>
                <w:sz w:val="22"/>
                <w:szCs w:val="22"/>
              </w:rPr>
              <w:t xml:space="preserve"> </w:t>
            </w:r>
          </w:p>
          <w:p>
            <w:pPr>
              <w:pStyle w:val="Normal"/>
              <w:numPr>
                <w:ilvl w:val="0"/>
                <w:numId w:val="2"/>
              </w:numPr>
              <w:spacing w:lineRule="auto" w:line="360"/>
              <w:jc w:val="both"/>
              <w:rPr>
                <w:rFonts w:ascii="Calibri" w:hAnsi="Calibri"/>
                <w:sz w:val="22"/>
                <w:szCs w:val="22"/>
              </w:rPr>
            </w:pPr>
            <w:r>
              <w:rPr>
                <w:rFonts w:ascii="Calibri" w:hAnsi="Calibri"/>
                <w:b/>
                <w:bCs/>
                <w:sz w:val="22"/>
                <w:szCs w:val="22"/>
              </w:rPr>
              <w:t>Composizione della bacheca</w:t>
            </w:r>
            <w:r>
              <w:rPr>
                <w:rFonts w:ascii="Calibri" w:hAnsi="Calibri"/>
                <w:sz w:val="22"/>
                <w:szCs w:val="22"/>
              </w:rPr>
              <w:t xml:space="preserve">. A seguito, in particolare delle parole lette da Rovelli, chiedo quindi ad ogni alunno </w:t>
            </w:r>
            <w:r>
              <w:rPr>
                <w:rFonts w:ascii="Calibri" w:hAnsi="Calibri"/>
                <w:sz w:val="22"/>
                <w:szCs w:val="22"/>
              </w:rPr>
              <w:t>di portare</w:t>
            </w:r>
            <w:r>
              <w:rPr>
                <w:rFonts w:ascii="Calibri" w:hAnsi="Calibri"/>
                <w:sz w:val="22"/>
                <w:szCs w:val="22"/>
              </w:rPr>
              <w:t xml:space="preserve">, </w:t>
            </w:r>
            <w:r>
              <w:rPr>
                <w:rFonts w:ascii="Calibri" w:hAnsi="Calibri"/>
                <w:sz w:val="22"/>
                <w:szCs w:val="22"/>
              </w:rPr>
              <w:t>per la lezione successiva,</w:t>
            </w:r>
            <w:r>
              <w:rPr>
                <w:rFonts w:ascii="Calibri" w:hAnsi="Calibri"/>
                <w:sz w:val="22"/>
                <w:szCs w:val="22"/>
              </w:rPr>
              <w:t xml:space="preserve"> un'immagine, una foto, una frase, che li stimola, che li fa sognare, che li ispira a conoscere, a scoprire, a viaggiare, ad andare oltre. Queste immagini o frasi le attaccheremo in una bacheca che lasceremo attaccata in classe durante tutto l'anno. La potremmo chiamare la “Bacheca Visionaria”. Ogni alunno appendendo il proprio “stimolo”, dovrà raccontarci e motivare il perché della scelta. (Anch'io attaccherò il mio: </w:t>
            </w:r>
            <w:r>
              <w:rPr>
                <w:rFonts w:ascii="Calibri" w:hAnsi="Calibri"/>
                <w:sz w:val="22"/>
                <w:szCs w:val="22"/>
              </w:rPr>
              <w:t>un</w:t>
            </w:r>
            <w:r>
              <w:rPr>
                <w:rFonts w:ascii="Calibri" w:hAnsi="Calibri"/>
                <w:sz w:val="22"/>
                <w:szCs w:val="22"/>
              </w:rPr>
              <w:t>'immagine di Ulisse sulla sua nave insieme ai suoi compagni).</w:t>
            </w:r>
          </w:p>
        </w:tc>
      </w:tr>
    </w:tbl>
    <w:p>
      <w:pPr>
        <w:pStyle w:val="Normal"/>
        <w:rPr>
          <w:rFonts w:cs="Calibri" w:ascii="Calibri" w:hAnsi="Calibri"/>
          <w:sz w:val="22"/>
          <w:szCs w:val="22"/>
          <w:shd w:fill="EEECE1" w:val="clear"/>
        </w:rPr>
      </w:pPr>
      <w:r>
        <w:rPr>
          <w:rFonts w:cs="Calibri" w:ascii="Calibri" w:hAnsi="Calibri"/>
          <w:sz w:val="22"/>
          <w:szCs w:val="22"/>
          <w:shd w:fill="EEECE1" w:val="clear"/>
        </w:rPr>
      </w:r>
    </w:p>
    <w:p>
      <w:pPr>
        <w:pStyle w:val="Normal"/>
        <w:rPr>
          <w:rFonts w:cs="Calibri" w:ascii="Calibri" w:hAnsi="Calibri"/>
          <w:b/>
          <w:bCs/>
          <w:color w:val="FFFFFF"/>
          <w:sz w:val="22"/>
          <w:szCs w:val="22"/>
        </w:rPr>
      </w:pPr>
      <w:r>
        <w:rPr>
          <w:rFonts w:cs="Calibri" w:ascii="Calibri" w:hAnsi="Calibri"/>
          <w:b/>
          <w:bCs/>
          <w:color w:val="FFFFFF"/>
          <w:sz w:val="22"/>
          <w:szCs w:val="22"/>
        </w:rPr>
      </w:r>
    </w:p>
    <w:tbl>
      <w:tblPr>
        <w:jc w:val="left"/>
        <w:tblInd w:w="-30" w:type="dxa"/>
        <w:tblBorders>
          <w:top w:val="single" w:sz="8" w:space="0" w:color="632423"/>
          <w:left w:val="single" w:sz="8" w:space="0" w:color="632423"/>
          <w:bottom w:val="single" w:sz="8" w:space="0" w:color="632423"/>
          <w:insideH w:val="single" w:sz="8" w:space="0" w:color="632423"/>
          <w:right w:val="single" w:sz="8" w:space="0" w:color="632423"/>
          <w:insideV w:val="single" w:sz="8" w:space="0" w:color="632423"/>
        </w:tblBorders>
        <w:tblCellMar>
          <w:top w:w="0" w:type="dxa"/>
          <w:left w:w="97" w:type="dxa"/>
          <w:bottom w:w="0" w:type="dxa"/>
          <w:right w:w="108" w:type="dxa"/>
        </w:tblCellMar>
      </w:tblPr>
      <w:tblGrid>
        <w:gridCol w:w="10772"/>
      </w:tblGrid>
      <w:tr>
        <w:trPr>
          <w:cantSplit w:val="false"/>
        </w:trPr>
        <w:tc>
          <w:tcPr>
            <w:tcW w:w="10772" w:type="dxa"/>
            <w:tcBorders>
              <w:top w:val="single" w:sz="8" w:space="0" w:color="632423"/>
              <w:left w:val="single" w:sz="8" w:space="0" w:color="632423"/>
              <w:bottom w:val="single" w:sz="8" w:space="0" w:color="632423"/>
              <w:insideH w:val="single" w:sz="8" w:space="0" w:color="632423"/>
              <w:right w:val="single" w:sz="8" w:space="0" w:color="632423"/>
              <w:insideV w:val="single" w:sz="8" w:space="0" w:color="632423"/>
            </w:tcBorders>
            <w:shd w:fill="C0504D" w:val="clear"/>
            <w:tcMar>
              <w:left w:w="97" w:type="dxa"/>
            </w:tcMar>
          </w:tcPr>
          <w:p>
            <w:pPr>
              <w:pStyle w:val="Normal"/>
              <w:rPr>
                <w:rFonts w:cs="Calibri" w:ascii="Calibri" w:hAnsi="Calibri"/>
                <w:b/>
                <w:bCs/>
                <w:color w:val="FFFFFF"/>
                <w:sz w:val="22"/>
                <w:szCs w:val="22"/>
              </w:rPr>
            </w:pPr>
            <w:r>
              <w:rPr>
                <w:rFonts w:cs="Calibri" w:ascii="Calibri" w:hAnsi="Calibri"/>
                <w:b/>
                <w:bCs/>
                <w:color w:val="FFFFFF"/>
                <w:sz w:val="22"/>
                <w:szCs w:val="22"/>
              </w:rPr>
              <w:t>Chiusura della sfida. Quali attività di verifica degli apprendimenti concludono l’attività didattica:</w:t>
            </w:r>
          </w:p>
          <w:p>
            <w:pPr>
              <w:pStyle w:val="Normal"/>
              <w:rPr>
                <w:rFonts w:cs="Calibri" w:ascii="Calibri" w:hAnsi="Calibri"/>
                <w:b/>
                <w:bCs/>
                <w:i/>
                <w:color w:val="FFFFFF"/>
                <w:sz w:val="22"/>
                <w:szCs w:val="22"/>
              </w:rPr>
            </w:pPr>
            <w:r>
              <w:rPr>
                <w:rFonts w:cs="Calibri" w:ascii="Calibri" w:hAnsi="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trPr>
          <w:cantSplit w:val="false"/>
        </w:trPr>
        <w:tc>
          <w:tcPr>
            <w:tcW w:w="10772" w:type="dxa"/>
            <w:tcBorders>
              <w:top w:val="single" w:sz="8" w:space="0" w:color="632423"/>
              <w:left w:val="single" w:sz="8" w:space="0" w:color="632423"/>
              <w:bottom w:val="single" w:sz="8" w:space="0" w:color="632423"/>
              <w:insideH w:val="single" w:sz="8" w:space="0" w:color="632423"/>
              <w:right w:val="single" w:sz="8" w:space="0" w:color="632423"/>
              <w:insideV w:val="single" w:sz="8" w:space="0" w:color="632423"/>
            </w:tcBorders>
            <w:shd w:fill="FFFFFF" w:val="clear"/>
            <w:tcMar>
              <w:left w:w="97" w:type="dxa"/>
            </w:tcMar>
          </w:tcPr>
          <w:p>
            <w:pPr>
              <w:pStyle w:val="Normal"/>
              <w:spacing w:lineRule="auto" w:line="360"/>
              <w:rPr>
                <w:rFonts w:ascii="Calibri" w:hAnsi="Calibri"/>
                <w:sz w:val="22"/>
                <w:szCs w:val="22"/>
              </w:rPr>
            </w:pPr>
            <w:r>
              <w:rPr>
                <w:rFonts w:ascii="Calibri" w:hAnsi="Calibri"/>
                <w:sz w:val="22"/>
                <w:szCs w:val="22"/>
              </w:rPr>
              <w:t xml:space="preserve">Alla fine di questa UDA io valuterò i prodotti elaborati da ogni gruppo di ricerca. </w:t>
            </w:r>
            <w:r>
              <w:rPr>
                <w:rFonts w:ascii="Calibri" w:hAnsi="Calibri"/>
                <w:sz w:val="22"/>
                <w:szCs w:val="22"/>
              </w:rPr>
              <w:t>Darò  un voto in decimi ad ogni gruppo (uguale per ogni componente dello stesso gruppo) valutando in particolare tre aspetti: la pertinenza del materiale raccolto; l'efficacia nel saper presentare il proprio lavoro e la precisione dei termini scientifici utilizzati.</w:t>
            </w:r>
          </w:p>
          <w:p>
            <w:pPr>
              <w:pStyle w:val="Normal"/>
              <w:spacing w:lineRule="auto" w:line="360"/>
              <w:rPr>
                <w:rFonts w:ascii="Calibri" w:hAnsi="Calibri"/>
                <w:sz w:val="22"/>
                <w:szCs w:val="22"/>
              </w:rPr>
            </w:pPr>
            <w:r>
              <w:rPr>
                <w:rFonts w:ascii="Calibri" w:hAnsi="Calibri"/>
                <w:sz w:val="22"/>
                <w:szCs w:val="22"/>
              </w:rPr>
              <w:t xml:space="preserve">Alla fine dell'argomento del Sistema Solare, sottoporrò l'intera classe ad una prova sommativa semistrutturata composta da V/F, completamenti, domande a scelta multipla e domande aperte. Buona parte dei contenuti richiesti per affrontare la prova la prenderò dai lavori svolti dai gruppi di ricerca; il resto dal libro di testo. </w:t>
            </w:r>
          </w:p>
        </w:tc>
      </w:tr>
    </w:tbl>
    <w:p>
      <w:pPr>
        <w:pStyle w:val="Normal"/>
        <w:rPr>
          <w:rFonts w:cs="Calibri" w:ascii="Calibri" w:hAnsi="Calibri"/>
          <w:sz w:val="22"/>
          <w:szCs w:val="22"/>
          <w:shd w:fill="EEECE1" w:val="clear"/>
        </w:rPr>
      </w:pPr>
      <w:r>
        <w:rPr>
          <w:rFonts w:cs="Calibri" w:ascii="Calibri" w:hAnsi="Calibri"/>
          <w:sz w:val="22"/>
          <w:szCs w:val="22"/>
          <w:shd w:fill="EEECE1" w:val="clear"/>
        </w:rPr>
      </w:r>
    </w:p>
    <w:tbl>
      <w:tblPr>
        <w:jc w:val="left"/>
        <w:tblInd w:w="-30" w:type="dxa"/>
        <w:tblBorders>
          <w:top w:val="single" w:sz="8" w:space="0" w:color="4F6228"/>
          <w:left w:val="single" w:sz="8" w:space="0" w:color="4F6228"/>
          <w:bottom w:val="single" w:sz="8" w:space="0" w:color="4F6228"/>
          <w:insideH w:val="single" w:sz="8" w:space="0" w:color="4F6228"/>
          <w:right w:val="single" w:sz="8" w:space="0" w:color="4F6228"/>
          <w:insideV w:val="single" w:sz="8" w:space="0" w:color="4F6228"/>
        </w:tblBorders>
        <w:tblCellMar>
          <w:top w:w="0" w:type="dxa"/>
          <w:left w:w="97" w:type="dxa"/>
          <w:bottom w:w="0" w:type="dxa"/>
          <w:right w:w="108" w:type="dxa"/>
        </w:tblCellMar>
      </w:tblPr>
      <w:tblGrid>
        <w:gridCol w:w="10772"/>
      </w:tblGrid>
      <w:tr>
        <w:trPr>
          <w:cantSplit w:val="false"/>
        </w:trPr>
        <w:tc>
          <w:tcPr>
            <w:tcW w:w="10772" w:type="dxa"/>
            <w:tcBorders>
              <w:top w:val="single" w:sz="8" w:space="0" w:color="4F6228"/>
              <w:left w:val="single" w:sz="8" w:space="0" w:color="4F6228"/>
              <w:bottom w:val="single" w:sz="8" w:space="0" w:color="4F6228"/>
              <w:insideH w:val="single" w:sz="8" w:space="0" w:color="4F6228"/>
              <w:right w:val="single" w:sz="8" w:space="0" w:color="4F6228"/>
              <w:insideV w:val="single" w:sz="8" w:space="0" w:color="4F6228"/>
            </w:tcBorders>
            <w:shd w:fill="9BBB59" w:val="clear"/>
            <w:tcMar>
              <w:left w:w="97" w:type="dxa"/>
            </w:tcMar>
          </w:tcPr>
          <w:p>
            <w:pPr>
              <w:pStyle w:val="Normal"/>
              <w:rPr>
                <w:rFonts w:cs="Calibri" w:ascii="Calibri" w:hAnsi="Calibri"/>
                <w:b/>
                <w:bCs/>
                <w:color w:val="FFFFFF"/>
                <w:sz w:val="22"/>
                <w:szCs w:val="22"/>
              </w:rPr>
            </w:pPr>
            <w:r>
              <w:rPr>
                <w:rFonts w:cs="Calibri" w:ascii="Calibri" w:hAnsi="Calibri"/>
                <w:b/>
                <w:bCs/>
                <w:color w:val="FFFFFF"/>
                <w:sz w:val="22"/>
                <w:szCs w:val="22"/>
              </w:rPr>
              <w:t>Riflessione finale. In che modo l’approccio proposto differisce dal suo approccio tradizionale:</w:t>
            </w:r>
          </w:p>
          <w:p>
            <w:pPr>
              <w:pStyle w:val="Normal"/>
              <w:rPr>
                <w:rFonts w:cs="Calibri" w:ascii="Calibri" w:hAnsi="Calibri"/>
                <w:b/>
                <w:bCs/>
                <w:i/>
                <w:color w:val="FFFFFF"/>
                <w:sz w:val="22"/>
                <w:szCs w:val="22"/>
              </w:rPr>
            </w:pPr>
            <w:r>
              <w:rPr>
                <w:rFonts w:cs="Calibri" w:ascii="Calibri" w:hAnsi="Calibri"/>
                <w:b/>
                <w:bCs/>
                <w:i/>
                <w:color w:val="FFFFFF"/>
                <w:sz w:val="22"/>
                <w:szCs w:val="22"/>
              </w:rPr>
              <w:t>(indicare i vantaggi dell’approccio scelto rispetto all’approccio tradizionale e mettere in luce le differenze con particolare riferimento all’argomento curricolare scelto.)</w:t>
            </w:r>
          </w:p>
        </w:tc>
      </w:tr>
      <w:tr>
        <w:trPr>
          <w:cantSplit w:val="false"/>
        </w:trPr>
        <w:tc>
          <w:tcPr>
            <w:tcW w:w="10772" w:type="dxa"/>
            <w:tcBorders>
              <w:top w:val="single" w:sz="8" w:space="0" w:color="4F6228"/>
              <w:left w:val="single" w:sz="8" w:space="0" w:color="4F6228"/>
              <w:bottom w:val="single" w:sz="8" w:space="0" w:color="4F6228"/>
              <w:insideH w:val="single" w:sz="8" w:space="0" w:color="4F6228"/>
              <w:right w:val="single" w:sz="8" w:space="0" w:color="4F6228"/>
              <w:insideV w:val="single" w:sz="8" w:space="0" w:color="4F6228"/>
            </w:tcBorders>
            <w:shd w:fill="FFFFFF" w:val="clear"/>
            <w:tcMar>
              <w:left w:w="97" w:type="dxa"/>
            </w:tcMar>
          </w:tcPr>
          <w:p>
            <w:pPr>
              <w:pStyle w:val="Normal"/>
              <w:spacing w:lineRule="auto" w:line="360"/>
              <w:rPr>
                <w:rFonts w:ascii="Calibri" w:hAnsi="Calibri"/>
                <w:sz w:val="22"/>
                <w:szCs w:val="22"/>
              </w:rPr>
            </w:pPr>
            <w:r>
              <w:rPr>
                <w:rFonts w:ascii="Calibri" w:hAnsi="Calibri"/>
                <w:sz w:val="22"/>
                <w:szCs w:val="22"/>
              </w:rPr>
              <w:t>Questa nuova modalità della flipped classroom, permette di instaurare rapporti div</w:t>
            </w:r>
            <w:r>
              <w:rPr>
                <w:rFonts w:ascii="Calibri" w:hAnsi="Calibri"/>
                <w:sz w:val="22"/>
                <w:szCs w:val="22"/>
              </w:rPr>
              <w:t>e</w:t>
            </w:r>
            <w:r>
              <w:rPr>
                <w:rFonts w:ascii="Calibri" w:hAnsi="Calibri"/>
                <w:sz w:val="22"/>
                <w:szCs w:val="22"/>
              </w:rPr>
              <w:t xml:space="preserve">rsi all'interno della classe, tra gli alunni e tra </w:t>
            </w:r>
            <w:r>
              <w:rPr>
                <w:rFonts w:ascii="Calibri" w:hAnsi="Calibri"/>
                <w:sz w:val="22"/>
                <w:szCs w:val="22"/>
              </w:rPr>
              <w:t>essi</w:t>
            </w:r>
            <w:r>
              <w:rPr>
                <w:rFonts w:ascii="Calibri" w:hAnsi="Calibri"/>
                <w:sz w:val="22"/>
                <w:szCs w:val="22"/>
              </w:rPr>
              <w:t xml:space="preserve"> e l'insegnante. Noto con piacere che in questo modo ho la possibilità di guardare, apprezzare, valutare, conoscere i miei alunni in maniera più  completa, in quanto li guardo e li ascolto da angolazioni diverse </w:t>
            </w:r>
            <w:r>
              <w:rPr>
                <w:rFonts w:ascii="Calibri" w:hAnsi="Calibri"/>
                <w:sz w:val="22"/>
                <w:szCs w:val="22"/>
              </w:rPr>
              <w:t>(</w:t>
            </w:r>
            <w:r>
              <w:rPr>
                <w:rFonts w:ascii="Calibri" w:hAnsi="Calibri"/>
                <w:sz w:val="22"/>
                <w:szCs w:val="22"/>
              </w:rPr>
              <w:t>anche in senso letterale</w:t>
            </w:r>
            <w:r>
              <w:rPr>
                <w:rFonts w:ascii="Calibri" w:hAnsi="Calibri"/>
                <w:sz w:val="22"/>
                <w:szCs w:val="22"/>
              </w:rPr>
              <w:t>)</w:t>
            </w:r>
            <w:r>
              <w:rPr>
                <w:rFonts w:ascii="Calibri" w:hAnsi="Calibri"/>
                <w:sz w:val="22"/>
                <w:szCs w:val="22"/>
              </w:rPr>
              <w:t xml:space="preserve">. </w:t>
            </w:r>
            <w:r>
              <w:rPr>
                <w:rFonts w:ascii="Calibri" w:hAnsi="Calibri"/>
                <w:sz w:val="22"/>
                <w:szCs w:val="22"/>
              </w:rPr>
              <w:t>I rapporti tra tutti i componenti, me compreso, si consolidano, c'è e si sente maggiore fiducia e stima poiché sono gli alunni ora, a turno, ognuno per la propria parte all'interno di un gruppo, a    sentirsi protagonisti. Sono loro che creano e propongono conoscenza, stimoli e riflessioni, in base alle proprie competenze e alle loro attitudini. Imparano a lavorare insieme, a collaborare. Saranno valutati in gruppo (presentazione) e singolarmente (prova semistrutturata) su materiale che per la maggior parte è stato scelto ed esposto da loro. Ne beneficeranno sicuramente i risultati.</w:t>
            </w:r>
          </w:p>
          <w:p>
            <w:pPr>
              <w:pStyle w:val="Normal"/>
              <w:spacing w:lineRule="auto" w:line="360"/>
              <w:rPr>
                <w:rFonts w:ascii="Calibri" w:hAnsi="Calibri"/>
                <w:sz w:val="22"/>
                <w:szCs w:val="22"/>
              </w:rPr>
            </w:pPr>
            <w:r>
              <w:rPr>
                <w:rFonts w:ascii="Calibri" w:hAnsi="Calibri"/>
                <w:sz w:val="22"/>
                <w:szCs w:val="22"/>
              </w:rPr>
              <w:t xml:space="preserve">La modalità del jigsaw aiuta a rompere il rigido modello di lezione classica, rompendo gli schemi, sia fisicamente, ridistribuendo persone, materiale, banchi sia in aula che a casa, ma anche mentalmente, in quanto ribalta i ruoli e i rapporti. </w:t>
            </w:r>
          </w:p>
          <w:p>
            <w:pPr>
              <w:pStyle w:val="Normal"/>
              <w:spacing w:lineRule="auto" w:line="360"/>
              <w:rPr>
                <w:rFonts w:ascii="Calibri" w:hAnsi="Calibri"/>
                <w:sz w:val="22"/>
                <w:szCs w:val="22"/>
              </w:rPr>
            </w:pPr>
            <w:r>
              <w:rPr>
                <w:rFonts w:ascii="Calibri" w:hAnsi="Calibri"/>
                <w:sz w:val="22"/>
                <w:szCs w:val="22"/>
              </w:rPr>
              <w:t>Tutto ciò è propedeutico per iniziare un anno ed in particolare una scuola del tutto nuovi, con uno spirito e uno sguardo diverso, più gioioso e fiducioso, di maggior respiro.</w:t>
            </w:r>
          </w:p>
          <w:p>
            <w:pPr>
              <w:pStyle w:val="Normal"/>
              <w:spacing w:lineRule="auto" w:line="360"/>
              <w:rPr>
                <w:rFonts w:ascii="Calibri" w:hAnsi="Calibri"/>
                <w:sz w:val="22"/>
                <w:szCs w:val="22"/>
              </w:rPr>
            </w:pPr>
            <w:r>
              <w:rPr>
                <w:rFonts w:ascii="Calibri" w:hAnsi="Calibri"/>
                <w:sz w:val="22"/>
                <w:szCs w:val="22"/>
              </w:rPr>
              <w:t>La modalità aperta della “flipped” aiuta  ad affrontare meglio ancora il tema della scoperta, del viaggio, del sogno, per superare questo sterile dualismo materie umanistiche – materie scientifiche, per far capire che è tutto collegato, anche le discipline che studiamo a scuola con i nostri interessi più intimi.</w:t>
            </w:r>
          </w:p>
        </w:tc>
      </w:tr>
    </w:tbl>
    <w:p>
      <w:pPr>
        <w:pStyle w:val="Normal"/>
        <w:rPr/>
      </w:pPr>
      <w:r>
        <w:rPr/>
      </w:r>
    </w:p>
    <w:sectPr>
      <w:footerReference w:type="default" r:id="rId4"/>
      <w:type w:val="nextPage"/>
      <w:pgSz w:w="11906" w:h="16838"/>
      <w:pgMar w:left="720" w:right="720" w:header="0" w:top="536" w:footer="708" w:bottom="765"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Arial Narrow">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90"/>
        </w:tabs>
        <w:ind w:left="790" w:hanging="360"/>
      </w:pPr>
      <w:rPr/>
    </w:lvl>
    <w:lvl w:ilvl="1">
      <w:start w:val="1"/>
      <w:numFmt w:val="decimal"/>
      <w:lvlText w:val="%2."/>
      <w:lvlJc w:val="left"/>
      <w:pPr>
        <w:tabs>
          <w:tab w:val="num" w:pos="1150"/>
        </w:tabs>
        <w:ind w:left="1150" w:hanging="360"/>
      </w:pPr>
      <w:rPr/>
    </w:lvl>
    <w:lvl w:ilvl="2">
      <w:start w:val="1"/>
      <w:numFmt w:val="decimal"/>
      <w:lvlText w:val="%3."/>
      <w:lvlJc w:val="left"/>
      <w:pPr>
        <w:tabs>
          <w:tab w:val="num" w:pos="1510"/>
        </w:tabs>
        <w:ind w:left="1510" w:hanging="360"/>
      </w:pPr>
      <w:rPr/>
    </w:lvl>
    <w:lvl w:ilvl="3">
      <w:start w:val="1"/>
      <w:numFmt w:val="decimal"/>
      <w:lvlText w:val="%4."/>
      <w:lvlJc w:val="left"/>
      <w:pPr>
        <w:tabs>
          <w:tab w:val="num" w:pos="1870"/>
        </w:tabs>
        <w:ind w:left="1870" w:hanging="360"/>
      </w:pPr>
      <w:rPr/>
    </w:lvl>
    <w:lvl w:ilvl="4">
      <w:start w:val="1"/>
      <w:numFmt w:val="decimal"/>
      <w:lvlText w:val="%5."/>
      <w:lvlJc w:val="left"/>
      <w:pPr>
        <w:tabs>
          <w:tab w:val="num" w:pos="2230"/>
        </w:tabs>
        <w:ind w:left="2230" w:hanging="360"/>
      </w:pPr>
      <w:rPr/>
    </w:lvl>
    <w:lvl w:ilvl="5">
      <w:start w:val="1"/>
      <w:numFmt w:val="decimal"/>
      <w:lvlText w:val="%6."/>
      <w:lvlJc w:val="left"/>
      <w:pPr>
        <w:tabs>
          <w:tab w:val="num" w:pos="2590"/>
        </w:tabs>
        <w:ind w:left="2590" w:hanging="360"/>
      </w:pPr>
      <w:rPr/>
    </w:lvl>
    <w:lvl w:ilvl="6">
      <w:start w:val="1"/>
      <w:numFmt w:val="decimal"/>
      <w:lvlText w:val="%7."/>
      <w:lvlJc w:val="left"/>
      <w:pPr>
        <w:tabs>
          <w:tab w:val="num" w:pos="2950"/>
        </w:tabs>
        <w:ind w:left="2950" w:hanging="360"/>
      </w:pPr>
      <w:rPr/>
    </w:lvl>
    <w:lvl w:ilvl="7">
      <w:start w:val="1"/>
      <w:numFmt w:val="decimal"/>
      <w:lvlText w:val="%8."/>
      <w:lvlJc w:val="left"/>
      <w:pPr>
        <w:tabs>
          <w:tab w:val="num" w:pos="3310"/>
        </w:tabs>
        <w:ind w:left="3310" w:hanging="360"/>
      </w:pPr>
      <w:rPr/>
    </w:lvl>
    <w:lvl w:ilvl="8">
      <w:start w:val="1"/>
      <w:numFmt w:val="decimal"/>
      <w:lvlText w:val="%9."/>
      <w:lvlJc w:val="left"/>
      <w:pPr>
        <w:tabs>
          <w:tab w:val="num" w:pos="3670"/>
        </w:tabs>
        <w:ind w:left="3670" w:hanging="36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style w:type="paragraph" w:styleId="Normal">
    <w:name w:val="Normal"/>
    <w:pPr>
      <w:widowControl/>
      <w:suppressAutoHyphens w:val="true"/>
      <w:kinsoku w:val="true"/>
      <w:overflowPunct w:val="true"/>
      <w:autoSpaceDE w:val="true"/>
      <w:bidi w:val="0"/>
      <w:jc w:val="left"/>
    </w:pPr>
    <w:rPr>
      <w:rFonts w:ascii="Times New Roman" w:hAnsi="Times New Roman" w:eastAsia="Times New Roman" w:cs="Times New Roman"/>
      <w:color w:val="00000A"/>
      <w:sz w:val="24"/>
      <w:szCs w:val="24"/>
      <w:lang w:val="it-IT" w:eastAsia="ar-SA" w:bidi="ar-SA"/>
    </w:rPr>
  </w:style>
  <w:style w:type="paragraph" w:styleId="Titolo1">
    <w:name w:val="Titolo 1"/>
    <w:basedOn w:val="Normal"/>
    <w:pPr>
      <w:keepNext/>
      <w:jc w:val="center"/>
      <w:outlineLvl w:val="0"/>
    </w:pPr>
    <w:rPr>
      <w:b/>
      <w:bCs/>
      <w:sz w:val="16"/>
      <w:szCs w:val="20"/>
    </w:rPr>
  </w:style>
  <w:style w:type="paragraph" w:styleId="Titolo2">
    <w:name w:val="Titolo 2"/>
    <w:basedOn w:val="Normal"/>
    <w:pPr>
      <w:keepNext/>
      <w:ind w:left="0" w:right="-1134" w:hanging="0"/>
      <w:outlineLvl w:val="1"/>
    </w:pPr>
    <w:rPr>
      <w:b/>
      <w:sz w:val="36"/>
      <w:szCs w:val="20"/>
    </w:rPr>
  </w:style>
  <w:style w:type="paragraph" w:styleId="Titolo3">
    <w:name w:val="Titolo 3"/>
    <w:basedOn w:val="Normal"/>
    <w:pPr>
      <w:keepNext/>
      <w:spacing w:before="240" w:after="60"/>
      <w:outlineLvl w:val="2"/>
    </w:pPr>
    <w:rPr>
      <w:rFonts w:ascii="Cambria" w:hAnsi="Cambria"/>
      <w:b/>
      <w:bCs/>
      <w:sz w:val="26"/>
      <w:szCs w:val="26"/>
    </w:rPr>
  </w:style>
  <w:style w:type="paragraph" w:styleId="Titolo4">
    <w:name w:val="Titolo 4"/>
    <w:basedOn w:val="Normal"/>
    <w:pPr>
      <w:keepNext/>
      <w:spacing w:before="240" w:after="60"/>
      <w:outlineLvl w:val="3"/>
    </w:pPr>
    <w:rPr>
      <w:rFonts w:ascii="Calibri" w:hAnsi="Calibri"/>
      <w:b/>
      <w:bCs/>
      <w:sz w:val="28"/>
      <w:szCs w:val="28"/>
    </w:rPr>
  </w:style>
  <w:style w:type="character" w:styleId="DefaultParagraphFont">
    <w:name w:val="Default Paragraph Font"/>
    <w:rPr/>
  </w:style>
  <w:style w:type="character" w:styleId="WW8Num1z0">
    <w:name w:val="WW8Num1z0"/>
    <w:rPr>
      <w:rFonts w:ascii="Symbol" w:hAnsi="Symbol" w:cs="Symbol"/>
      <w:color w:val="00000A"/>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1z3">
    <w:name w:val="WW8Num1z3"/>
    <w:rPr>
      <w:rFonts w:ascii="Symbol" w:hAnsi="Symbol" w:cs="Symbol"/>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3z0">
    <w:name w:val="WW8Num3z0"/>
    <w:rPr>
      <w:rFonts w:ascii="Symbol" w:hAnsi="Symbol" w:cs="Symbol"/>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Symbol"/>
    </w:rPr>
  </w:style>
  <w:style w:type="character" w:styleId="WW8Num5z1">
    <w:name w:val="WW8Num5z1"/>
    <w:rPr>
      <w:rFonts w:ascii="Courier New" w:hAnsi="Courier New" w:cs="Courier New"/>
    </w:rPr>
  </w:style>
  <w:style w:type="character" w:styleId="WW8Num5z2">
    <w:name w:val="WW8Num5z2"/>
    <w:rPr>
      <w:rFonts w:ascii="Wingdings" w:hAnsi="Wingdings" w:cs="Wingdings"/>
    </w:rPr>
  </w:style>
  <w:style w:type="character" w:styleId="WW8Num6z0">
    <w:name w:val="WW8Num6z0"/>
    <w:rPr>
      <w:rFonts w:ascii="Symbol" w:hAnsi="Symbol" w:cs="Symbol"/>
    </w:rPr>
  </w:style>
  <w:style w:type="character" w:styleId="WW8Num6z1">
    <w:name w:val="WW8Num6z1"/>
    <w:rPr>
      <w:rFonts w:ascii="Courier New" w:hAnsi="Courier New" w:cs="Courier New"/>
    </w:rPr>
  </w:style>
  <w:style w:type="character" w:styleId="WW8Num6z2">
    <w:name w:val="WW8Num6z2"/>
    <w:rPr>
      <w:rFonts w:ascii="Wingdings" w:hAnsi="Wingdings" w:cs="Wingdings"/>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rFonts w:ascii="Symbol" w:hAnsi="Symbol" w:cs="Symbol"/>
    </w:rPr>
  </w:style>
  <w:style w:type="character" w:styleId="WW8Num8z1">
    <w:name w:val="WW8Num8z1"/>
    <w:rPr>
      <w:rFonts w:ascii="Courier New" w:hAnsi="Courier New" w:cs="Courier New"/>
    </w:rPr>
  </w:style>
  <w:style w:type="character" w:styleId="WW8Num8z2">
    <w:name w:val="WW8Num8z2"/>
    <w:rPr>
      <w:rFonts w:ascii="Wingdings" w:hAnsi="Wingdings" w:cs="Wingdings"/>
    </w:rPr>
  </w:style>
  <w:style w:type="character" w:styleId="WW8Num9z0">
    <w:name w:val="WW8Num9z0"/>
    <w:rPr/>
  </w:style>
  <w:style w:type="character" w:styleId="WW8Num9z1">
    <w:name w:val="WW8Num9z1"/>
    <w:rPr>
      <w:rFonts w:ascii="Courier New" w:hAnsi="Courier New" w:cs="Courier New"/>
    </w:rPr>
  </w:style>
  <w:style w:type="character" w:styleId="WW8Num9z2">
    <w:name w:val="WW8Num9z2"/>
    <w:rPr>
      <w:rFonts w:ascii="Wingdings" w:hAnsi="Wingdings" w:cs="Wingdings"/>
    </w:rPr>
  </w:style>
  <w:style w:type="character" w:styleId="WW8Num9z3">
    <w:name w:val="WW8Num9z3"/>
    <w:rPr>
      <w:rFonts w:ascii="Symbol" w:hAnsi="Symbol" w:cs="Symbol"/>
    </w:rPr>
  </w:style>
  <w:style w:type="character" w:styleId="WW8Num10z0">
    <w:name w:val="WW8Num10z0"/>
    <w:rPr>
      <w:rFonts w:ascii="Symbol" w:hAnsi="Symbol" w:cs="Symbol"/>
    </w:rPr>
  </w:style>
  <w:style w:type="character" w:styleId="WW8Num10z1">
    <w:name w:val="WW8Num10z1"/>
    <w:rPr>
      <w:rFonts w:ascii="Courier New" w:hAnsi="Courier New" w:cs="Courier New"/>
    </w:rPr>
  </w:style>
  <w:style w:type="character" w:styleId="WW8Num10z2">
    <w:name w:val="WW8Num10z2"/>
    <w:rPr>
      <w:rFonts w:ascii="Wingdings" w:hAnsi="Wingdings" w:cs="Wingdings"/>
    </w:rPr>
  </w:style>
  <w:style w:type="character" w:styleId="WW8Num11z0">
    <w:name w:val="WW8Num11z0"/>
    <w:rPr>
      <w:rFonts w:ascii="Symbol" w:hAnsi="Symbol" w:cs="Symbol"/>
    </w:rPr>
  </w:style>
  <w:style w:type="character" w:styleId="WW8Num11z1">
    <w:name w:val="WW8Num11z1"/>
    <w:rPr>
      <w:rFonts w:ascii="Courier New" w:hAnsi="Courier New" w:cs="Courier New"/>
    </w:rPr>
  </w:style>
  <w:style w:type="character" w:styleId="WW8Num11z2">
    <w:name w:val="WW8Num11z2"/>
    <w:rPr>
      <w:rFonts w:ascii="Wingdings" w:hAnsi="Wingdings" w:cs="Wingdings"/>
    </w:rPr>
  </w:style>
  <w:style w:type="character" w:styleId="WW8Num12z0">
    <w:name w:val="WW8Num12z0"/>
    <w:rPr>
      <w:rFonts w:ascii="Symbol" w:hAnsi="Symbol" w:cs="Symbol"/>
    </w:rPr>
  </w:style>
  <w:style w:type="character" w:styleId="WW8Num12z1">
    <w:name w:val="WW8Num12z1"/>
    <w:rPr>
      <w:rFonts w:ascii="Courier New" w:hAnsi="Courier New" w:cs="Courier New"/>
    </w:rPr>
  </w:style>
  <w:style w:type="character" w:styleId="WW8Num12z2">
    <w:name w:val="WW8Num12z2"/>
    <w:rPr>
      <w:rFonts w:ascii="Wingdings" w:hAnsi="Wingdings" w:cs="Wingdings"/>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rFonts w:ascii="Symbol" w:hAnsi="Symbol" w:cs="Symbol"/>
    </w:rPr>
  </w:style>
  <w:style w:type="character" w:styleId="WW8Num16z1">
    <w:name w:val="WW8Num16z1"/>
    <w:rPr>
      <w:rFonts w:ascii="Courier New" w:hAnsi="Courier New" w:cs="Courier New"/>
    </w:rPr>
  </w:style>
  <w:style w:type="character" w:styleId="WW8Num16z2">
    <w:name w:val="WW8Num16z2"/>
    <w:rPr>
      <w:rFonts w:ascii="Wingdings" w:hAnsi="Wingdings" w:cs="Wingdings"/>
    </w:rPr>
  </w:style>
  <w:style w:type="character" w:styleId="WW8Num17z0">
    <w:name w:val="WW8Num17z0"/>
    <w:rPr>
      <w:rFonts w:ascii="Symbol" w:hAnsi="Symbol" w:cs="Symbol"/>
    </w:rPr>
  </w:style>
  <w:style w:type="character" w:styleId="WW8Num17z1">
    <w:name w:val="WW8Num17z1"/>
    <w:rPr/>
  </w:style>
  <w:style w:type="character" w:styleId="WW8Num17z2">
    <w:name w:val="WW8Num17z2"/>
    <w:rPr/>
  </w:style>
  <w:style w:type="character" w:styleId="WW8Num17z3">
    <w:name w:val="WW8Num17z3"/>
    <w:rPr>
      <w:rFonts w:ascii="Times New Roman" w:hAnsi="Times New Roman" w:eastAsia="Times New Roman" w:cs="Times New Roman"/>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rFonts w:ascii="Times New Roman" w:hAnsi="Times New Roman" w:cs="Times New Roman"/>
    </w:rPr>
  </w:style>
  <w:style w:type="character" w:styleId="WW8Num19z0">
    <w:name w:val="WW8Num19z0"/>
    <w:rPr>
      <w:rFonts w:ascii="Times New Roman" w:hAnsi="Times New Roman" w:cs="Times New Roman"/>
    </w:rPr>
  </w:style>
  <w:style w:type="character" w:styleId="WW8Num20z0">
    <w:name w:val="WW8Num20z0"/>
    <w:rPr>
      <w:rFonts w:ascii="Symbol" w:hAnsi="Symbol" w:cs="Symbol"/>
    </w:rPr>
  </w:style>
  <w:style w:type="character" w:styleId="WW8Num20z1">
    <w:name w:val="WW8Num20z1"/>
    <w:rPr>
      <w:rFonts w:ascii="Courier New" w:hAnsi="Courier New" w:cs="Courier New"/>
    </w:rPr>
  </w:style>
  <w:style w:type="character" w:styleId="WW8Num20z2">
    <w:name w:val="WW8Num20z2"/>
    <w:rPr>
      <w:rFonts w:ascii="Wingdings" w:hAnsi="Wingdings" w:cs="Wingdings"/>
    </w:rPr>
  </w:style>
  <w:style w:type="character" w:styleId="WW8Num21z0">
    <w:name w:val="WW8Num21z0"/>
    <w:rPr>
      <w:rFonts w:ascii="Times New Roman" w:hAnsi="Times New Roman" w:cs="Times New Roman"/>
    </w:rPr>
  </w:style>
  <w:style w:type="character" w:styleId="WW8Num22z0">
    <w:name w:val="WW8Num22z0"/>
    <w:rPr/>
  </w:style>
  <w:style w:type="character" w:styleId="WW8Num22z1">
    <w:name w:val="WW8Num22z1"/>
    <w:rPr>
      <w:rFonts w:ascii="Courier New" w:hAnsi="Courier New" w:cs="Courier New"/>
    </w:rPr>
  </w:style>
  <w:style w:type="character" w:styleId="WW8Num22z2">
    <w:name w:val="WW8Num22z2"/>
    <w:rPr>
      <w:rFonts w:ascii="Wingdings" w:hAnsi="Wingdings" w:cs="Wingdings"/>
    </w:rPr>
  </w:style>
  <w:style w:type="character" w:styleId="WW8Num22z3">
    <w:name w:val="WW8Num22z3"/>
    <w:rPr>
      <w:rFonts w:ascii="Symbol" w:hAnsi="Symbol" w:cs="Symbol"/>
    </w:rPr>
  </w:style>
  <w:style w:type="character" w:styleId="WW8Num23z0">
    <w:name w:val="WW8Num23z0"/>
    <w:rPr>
      <w:rFonts w:ascii="Symbol" w:hAnsi="Symbol" w:cs="Symbol"/>
    </w:rPr>
  </w:style>
  <w:style w:type="character" w:styleId="WW8Num23z1">
    <w:name w:val="WW8Num23z1"/>
    <w:rPr/>
  </w:style>
  <w:style w:type="character" w:styleId="WW8Num23z3">
    <w:name w:val="WW8Num23z3"/>
    <w:rPr>
      <w:rFonts w:ascii="Times New Roman" w:hAnsi="Times New Roman" w:eastAsia="Times New Roman" w:cs="Times New Roman"/>
    </w:rPr>
  </w:style>
  <w:style w:type="character" w:styleId="WW8Num23z4">
    <w:name w:val="WW8Num23z4"/>
    <w:rPr/>
  </w:style>
  <w:style w:type="character" w:styleId="WW8Num23z5">
    <w:name w:val="WW8Num23z5"/>
    <w:rPr/>
  </w:style>
  <w:style w:type="character" w:styleId="WW8Num23z6">
    <w:name w:val="WW8Num23z6"/>
    <w:rPr/>
  </w:style>
  <w:style w:type="character" w:styleId="WW8Num23z7">
    <w:name w:val="WW8Num23z7"/>
    <w:rPr/>
  </w:style>
  <w:style w:type="character" w:styleId="WW8Num23z8">
    <w:name w:val="WW8Num23z8"/>
    <w:rPr/>
  </w:style>
  <w:style w:type="character" w:styleId="WW8Num24z0">
    <w:name w:val="WW8Num24z0"/>
    <w:rPr/>
  </w:style>
  <w:style w:type="character" w:styleId="WW8Num24z1">
    <w:name w:val="WW8Num24z1"/>
    <w:rPr/>
  </w:style>
  <w:style w:type="character" w:styleId="WW8Num24z2">
    <w:name w:val="WW8Num24z2"/>
    <w:rPr/>
  </w:style>
  <w:style w:type="character" w:styleId="WW8Num24z3">
    <w:name w:val="WW8Num24z3"/>
    <w:rPr/>
  </w:style>
  <w:style w:type="character" w:styleId="WW8Num24z4">
    <w:name w:val="WW8Num24z4"/>
    <w:rPr/>
  </w:style>
  <w:style w:type="character" w:styleId="WW8Num24z5">
    <w:name w:val="WW8Num24z5"/>
    <w:rPr/>
  </w:style>
  <w:style w:type="character" w:styleId="WW8Num24z6">
    <w:name w:val="WW8Num24z6"/>
    <w:rPr/>
  </w:style>
  <w:style w:type="character" w:styleId="WW8Num24z7">
    <w:name w:val="WW8Num24z7"/>
    <w:rPr/>
  </w:style>
  <w:style w:type="character" w:styleId="WW8Num24z8">
    <w:name w:val="WW8Num24z8"/>
    <w:rPr/>
  </w:style>
  <w:style w:type="character" w:styleId="WW8Num25z0">
    <w:name w:val="WW8Num25z0"/>
    <w:rPr>
      <w:rFonts w:ascii="Symbol" w:hAnsi="Symbol" w:cs="Symbol"/>
    </w:rPr>
  </w:style>
  <w:style w:type="character" w:styleId="WW8Num25z1">
    <w:name w:val="WW8Num25z1"/>
    <w:rPr>
      <w:rFonts w:ascii="Courier New" w:hAnsi="Courier New" w:cs="Courier New"/>
    </w:rPr>
  </w:style>
  <w:style w:type="character" w:styleId="WW8Num25z2">
    <w:name w:val="WW8Num25z2"/>
    <w:rPr>
      <w:rFonts w:ascii="Wingdings" w:hAnsi="Wingdings" w:cs="Wingdings"/>
    </w:rPr>
  </w:style>
  <w:style w:type="character" w:styleId="WW8Num26z0">
    <w:name w:val="WW8Num26z0"/>
    <w:rPr>
      <w:rFonts w:ascii="Symbol" w:hAnsi="Symbol" w:cs="Symbol"/>
    </w:rPr>
  </w:style>
  <w:style w:type="character" w:styleId="WW8Num26z1">
    <w:name w:val="WW8Num26z1"/>
    <w:rPr>
      <w:rFonts w:ascii="Courier New" w:hAnsi="Courier New" w:cs="Courier New"/>
    </w:rPr>
  </w:style>
  <w:style w:type="character" w:styleId="WW8Num26z2">
    <w:name w:val="WW8Num26z2"/>
    <w:rPr>
      <w:rFonts w:ascii="Wingdings" w:hAnsi="Wingdings" w:cs="Wingdings"/>
    </w:rPr>
  </w:style>
  <w:style w:type="character" w:styleId="WW8Num27z0">
    <w:name w:val="WW8Num27z0"/>
    <w:rPr>
      <w:rFonts w:ascii="Times New Roman" w:hAnsi="Times New Roman" w:cs="Times New Roman"/>
    </w:rPr>
  </w:style>
  <w:style w:type="character" w:styleId="WW8Num28z0">
    <w:name w:val="WW8Num28z0"/>
    <w:rPr>
      <w:rFonts w:ascii="Symbol" w:hAnsi="Symbol" w:cs="Symbol"/>
    </w:rPr>
  </w:style>
  <w:style w:type="character" w:styleId="WW8Num28z1">
    <w:name w:val="WW8Num28z1"/>
    <w:rPr>
      <w:rFonts w:ascii="Courier New" w:hAnsi="Courier New" w:cs="Courier New"/>
    </w:rPr>
  </w:style>
  <w:style w:type="character" w:styleId="WW8Num28z2">
    <w:name w:val="WW8Num28z2"/>
    <w:rPr>
      <w:rFonts w:ascii="Wingdings" w:hAnsi="Wingdings" w:cs="Wingdings"/>
    </w:rPr>
  </w:style>
  <w:style w:type="character" w:styleId="WW8Num29z0">
    <w:name w:val="WW8Num29z0"/>
    <w:rPr>
      <w:rFonts w:ascii="Times New Roman" w:hAnsi="Times New Roman" w:cs="Times New Roman"/>
    </w:rPr>
  </w:style>
  <w:style w:type="character" w:styleId="WW8Num30z0">
    <w:name w:val="WW8Num30z0"/>
    <w:rPr>
      <w:rFonts w:ascii="Symbol" w:hAnsi="Symbol" w:cs="Symbol"/>
    </w:rPr>
  </w:style>
  <w:style w:type="character" w:styleId="WW8Num30z1">
    <w:name w:val="WW8Num30z1"/>
    <w:rPr>
      <w:rFonts w:ascii="Courier New" w:hAnsi="Courier New" w:cs="Courier New"/>
    </w:rPr>
  </w:style>
  <w:style w:type="character" w:styleId="WW8Num30z2">
    <w:name w:val="WW8Num30z2"/>
    <w:rPr>
      <w:rFonts w:ascii="Wingdings" w:hAnsi="Wingdings" w:cs="Wingdings"/>
    </w:rPr>
  </w:style>
  <w:style w:type="character" w:styleId="Carpredefinitoparagrafo1">
    <w:name w:val="Car. predefinito paragrafo1"/>
    <w:rPr/>
  </w:style>
  <w:style w:type="character" w:styleId="IntestazioneCarattere">
    <w:name w:val="Intestazione Carattere"/>
    <w:rPr>
      <w:sz w:val="24"/>
      <w:szCs w:val="24"/>
    </w:rPr>
  </w:style>
  <w:style w:type="character" w:styleId="PidipaginaCarattere">
    <w:name w:val="Piè di pagina Carattere"/>
    <w:rPr>
      <w:sz w:val="24"/>
      <w:szCs w:val="24"/>
    </w:rPr>
  </w:style>
  <w:style w:type="character" w:styleId="Titolo3Carattere">
    <w:name w:val="Titolo 3 Carattere"/>
    <w:rPr>
      <w:rFonts w:ascii="Cambria" w:hAnsi="Cambria" w:eastAsia="Times New Roman" w:cs="Times New Roman"/>
      <w:b/>
      <w:bCs/>
      <w:sz w:val="26"/>
      <w:szCs w:val="26"/>
    </w:rPr>
  </w:style>
  <w:style w:type="character" w:styleId="CorpotestoCarattere">
    <w:name w:val="Corpo testo Carattere"/>
    <w:rPr>
      <w:sz w:val="24"/>
      <w:szCs w:val="24"/>
    </w:rPr>
  </w:style>
  <w:style w:type="character" w:styleId="SottotitoloCarattere">
    <w:name w:val="Sottotitolo Carattere"/>
    <w:rPr>
      <w:sz w:val="28"/>
    </w:rPr>
  </w:style>
  <w:style w:type="character" w:styleId="Titolo4Carattere">
    <w:name w:val="Titolo 4 Carattere"/>
    <w:rPr>
      <w:rFonts w:ascii="Calibri" w:hAnsi="Calibri" w:eastAsia="Times New Roman" w:cs="Times New Roman"/>
      <w:b/>
      <w:bCs/>
      <w:sz w:val="28"/>
      <w:szCs w:val="28"/>
    </w:rPr>
  </w:style>
  <w:style w:type="character" w:styleId="TitoloCarattere">
    <w:name w:val="Titolo Carattere"/>
    <w:rPr>
      <w:rFonts w:eastAsia="PMingLiU"/>
      <w:b/>
      <w:bCs/>
      <w:i/>
      <w:iCs/>
      <w:sz w:val="28"/>
      <w:szCs w:val="24"/>
    </w:rPr>
  </w:style>
  <w:style w:type="character" w:styleId="CollegamentoInternet">
    <w:name w:val="Collegamento Internet"/>
    <w:rPr>
      <w:color w:val="0000FF"/>
      <w:u w:val="single"/>
      <w:lang w:val="zxx" w:eastAsia="zxx" w:bidi="zxx"/>
    </w:rPr>
  </w:style>
  <w:style w:type="character" w:styleId="TestofumettoCarattere">
    <w:name w:val="Testo fumetto Carattere"/>
    <w:rPr>
      <w:rFonts w:ascii="Tahoma" w:hAnsi="Tahoma" w:cs="Tahoma"/>
      <w:sz w:val="16"/>
      <w:szCs w:val="16"/>
      <w:lang w:eastAsia="ar-SA"/>
    </w:rPr>
  </w:style>
  <w:style w:type="character" w:styleId="TestonotaapidipaginaCarattere">
    <w:name w:val="Testo nota a piè di pagina Carattere"/>
    <w:basedOn w:val="DefaultParagraphFont"/>
    <w:rPr>
      <w:lang w:eastAsia="ar-SA"/>
    </w:rPr>
  </w:style>
  <w:style w:type="character" w:styleId="Footnotereference">
    <w:name w:val="footnote reference"/>
    <w:basedOn w:val="DefaultParagraphFont"/>
    <w:rPr>
      <w:vertAlign w:val="superscript"/>
    </w:rPr>
  </w:style>
  <w:style w:type="character" w:styleId="TestonotadichiusuraCarattere">
    <w:name w:val="Testo nota di chiusura Carattere"/>
    <w:basedOn w:val="DefaultParagraphFont"/>
    <w:rPr>
      <w:lang w:eastAsia="ar-SA"/>
    </w:rPr>
  </w:style>
  <w:style w:type="character" w:styleId="Endnotereference">
    <w:name w:val="endnote reference"/>
    <w:basedOn w:val="DefaultParagraphFont"/>
    <w:rPr>
      <w:vertAlign w:val="superscript"/>
    </w:rPr>
  </w:style>
  <w:style w:type="character" w:styleId="ListLabel1">
    <w:name w:val="ListLabel 1"/>
    <w:rPr>
      <w:rFonts w:cs="Symbol"/>
      <w:color w:val="00000A"/>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color w:val="00000A"/>
    </w:rPr>
  </w:style>
  <w:style w:type="character" w:styleId="Caratteredinumerazione">
    <w:name w:val="Carattere di numerazione"/>
    <w:rPr/>
  </w:style>
  <w:style w:type="character" w:styleId="Punti">
    <w:name w:val="Punti"/>
    <w:rPr>
      <w:rFonts w:ascii="OpenSymbol" w:hAnsi="OpenSymbol" w:eastAsia="OpenSymbol" w:cs="OpenSymbol"/>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2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Mangal"/>
    </w:rPr>
  </w:style>
  <w:style w:type="paragraph" w:styleId="Intestazione1">
    <w:name w:val="Intestazione1"/>
    <w:basedOn w:val="Normal"/>
    <w:pPr>
      <w:keepNext/>
      <w:spacing w:before="240" w:after="120"/>
    </w:pPr>
    <w:rPr>
      <w:rFonts w:ascii="Arial" w:hAnsi="Arial" w:eastAsia="Microsoft YaHei" w:cs="Mangal"/>
      <w:sz w:val="28"/>
      <w:szCs w:val="28"/>
    </w:rPr>
  </w:style>
  <w:style w:type="paragraph" w:styleId="Didascalia1">
    <w:name w:val="Didascalia1"/>
    <w:basedOn w:val="Normal"/>
    <w:pPr>
      <w:jc w:val="center"/>
    </w:pPr>
    <w:rPr>
      <w:rFonts w:ascii="Arial Narrow" w:hAnsi="Arial Narrow" w:eastAsia="PMingLiU" w:cs="Arial Narrow"/>
      <w:b/>
      <w:bCs/>
    </w:rPr>
  </w:style>
  <w:style w:type="paragraph" w:styleId="Corpodeltesto31">
    <w:name w:val="Corpo del testo 31"/>
    <w:basedOn w:val="Normal"/>
    <w:pPr/>
    <w:rPr>
      <w:sz w:val="28"/>
    </w:rPr>
  </w:style>
  <w:style w:type="paragraph" w:styleId="Pidipagina">
    <w:name w:val="Piè di pagina"/>
    <w:basedOn w:val="Normal"/>
    <w:pPr>
      <w:tabs>
        <w:tab w:val="center" w:pos="4819" w:leader="none"/>
        <w:tab w:val="right" w:pos="9638" w:leader="none"/>
      </w:tabs>
    </w:pPr>
    <w:rPr/>
  </w:style>
  <w:style w:type="paragraph" w:styleId="Rientrocorpodeltesto">
    <w:name w:val="Rientro corpo del testo"/>
    <w:basedOn w:val="Normal"/>
    <w:pPr>
      <w:ind w:left="1800" w:right="0" w:hanging="1800"/>
      <w:jc w:val="both"/>
    </w:pPr>
    <w:rPr/>
  </w:style>
  <w:style w:type="paragraph" w:styleId="Rientrocorpodeltesto21">
    <w:name w:val="Rientro corpo del testo 21"/>
    <w:basedOn w:val="Normal"/>
    <w:pPr>
      <w:ind w:left="1800" w:right="0" w:hanging="0"/>
      <w:jc w:val="both"/>
    </w:pPr>
    <w:rPr/>
  </w:style>
  <w:style w:type="paragraph" w:styleId="Corpodeltesto21">
    <w:name w:val="Corpo del testo 21"/>
    <w:basedOn w:val="Normal"/>
    <w:pPr/>
    <w:rPr>
      <w:i/>
      <w:iCs/>
      <w:color w:val="FF0000"/>
      <w:sz w:val="32"/>
      <w:szCs w:val="32"/>
    </w:rPr>
  </w:style>
  <w:style w:type="paragraph" w:styleId="Intestazione">
    <w:name w:val="Intestazione"/>
    <w:basedOn w:val="Normal"/>
    <w:pPr>
      <w:tabs>
        <w:tab w:val="center" w:pos="4819" w:leader="none"/>
        <w:tab w:val="right" w:pos="9638" w:leader="none"/>
      </w:tabs>
    </w:pPr>
    <w:rPr/>
  </w:style>
  <w:style w:type="paragraph" w:styleId="Sottotitolo">
    <w:name w:val="Sottotitolo"/>
    <w:basedOn w:val="Normal"/>
    <w:pPr>
      <w:jc w:val="center"/>
    </w:pPr>
    <w:rPr>
      <w:sz w:val="28"/>
      <w:szCs w:val="20"/>
    </w:rPr>
  </w:style>
  <w:style w:type="paragraph" w:styleId="Titoloprincipale">
    <w:name w:val="Titolo principale"/>
    <w:basedOn w:val="Normal"/>
    <w:next w:val="Sottotitolo"/>
    <w:pPr>
      <w:jc w:val="center"/>
    </w:pPr>
    <w:rPr>
      <w:rFonts w:eastAsia="PMingLiU"/>
      <w:b/>
      <w:bCs/>
      <w:i/>
      <w:iCs/>
      <w:sz w:val="28"/>
    </w:rPr>
  </w:style>
  <w:style w:type="paragraph" w:styleId="Contenutotabella">
    <w:name w:val="Contenuto tabella"/>
    <w:basedOn w:val="Normal"/>
    <w:pPr>
      <w:suppressLineNumbers/>
    </w:pPr>
    <w:rPr/>
  </w:style>
  <w:style w:type="paragraph" w:styleId="Intestazionetabella">
    <w:name w:val="Intestazione tabella"/>
    <w:basedOn w:val="Contenutotabella"/>
    <w:pPr>
      <w:jc w:val="center"/>
    </w:pPr>
    <w:rPr>
      <w:b/>
      <w:bCs/>
    </w:rPr>
  </w:style>
  <w:style w:type="paragraph" w:styleId="BalloonText">
    <w:name w:val="Balloon Text"/>
    <w:basedOn w:val="Normal"/>
    <w:pPr/>
    <w:rPr>
      <w:rFonts w:ascii="Tahoma" w:hAnsi="Tahoma" w:cs="Tahoma"/>
      <w:sz w:val="16"/>
      <w:szCs w:val="16"/>
    </w:rPr>
  </w:style>
  <w:style w:type="paragraph" w:styleId="Caption">
    <w:name w:val="caption"/>
    <w:basedOn w:val="Normal"/>
    <w:pPr/>
    <w:rPr>
      <w:b/>
      <w:bCs/>
      <w:sz w:val="20"/>
      <w:szCs w:val="20"/>
    </w:rPr>
  </w:style>
  <w:style w:type="paragraph" w:styleId="Footnotetext">
    <w:name w:val="footnote text"/>
    <w:basedOn w:val="Normal"/>
    <w:pPr/>
    <w:rPr>
      <w:sz w:val="20"/>
      <w:szCs w:val="20"/>
    </w:rPr>
  </w:style>
  <w:style w:type="paragraph" w:styleId="Endnotetext">
    <w:name w:val="endnote text"/>
    <w:basedOn w:val="Normal"/>
    <w:pPr/>
    <w:rPr>
      <w:sz w:val="20"/>
      <w:szCs w:val="20"/>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ezi.com/hl7rlz7octhf/?utm_campaign=share&amp;utm_medium=copy&amp;rc=ex0share" TargetMode="External"/><Relationship Id="rId3" Type="http://schemas.openxmlformats.org/officeDocument/2006/relationships/hyperlink" Target="http://avamposto42.esa.in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2015-09-09T11:14:00Z</dcterms:created>
  <dc:creator>utente</dc:creator>
  <dc:language>it-IT</dc:language>
  <cp:lastPrinted>2014-09-19T18:29:00Z</cp:lastPrinted>
  <dcterms:modified xsi:type="dcterms:W3CDTF">2015-11-27T10:30:51Z</dcterms:modified>
  <cp:revision>8</cp:revision>
  <dc:title>proposta di laboratorio : i saggi alla fiamma</dc:title>
</cp:coreProperties>
</file>