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bookmarkStart w:id="0" w:name="_GoBack"/>
      <w:bookmarkEnd w:id="0"/>
      <w:r w:rsidR="00817CCC" w:rsidRPr="00257DDE">
        <w:rPr>
          <w:rFonts w:ascii="Calibri" w:hAnsi="Calibri"/>
          <w:i w:val="0"/>
          <w:sz w:val="40"/>
          <w:szCs w:val="40"/>
          <w:u w:val="single"/>
        </w:rPr>
        <w:t xml:space="preserve">Unità di Apprendimento </w:t>
      </w:r>
      <w:proofErr w:type="spellStart"/>
      <w:r>
        <w:rPr>
          <w:rFonts w:ascii="Calibri" w:hAnsi="Calibri"/>
          <w:i w:val="0"/>
          <w:sz w:val="40"/>
          <w:szCs w:val="40"/>
          <w:u w:val="single"/>
        </w:rPr>
        <w:t>F</w:t>
      </w:r>
      <w:r w:rsidR="00817CCC" w:rsidRPr="00257DDE">
        <w:rPr>
          <w:rFonts w:ascii="Calibri" w:hAnsi="Calibri"/>
          <w:sz w:val="40"/>
          <w:szCs w:val="40"/>
          <w:u w:val="single"/>
        </w:rPr>
        <w:t>lipped</w:t>
      </w:r>
      <w:proofErr w:type="spellEnd"/>
    </w:p>
    <w:p w:rsidR="00817CCC" w:rsidRPr="00257DDE" w:rsidRDefault="00817CCC" w:rsidP="00817CCC">
      <w:pPr>
        <w:rPr>
          <w:rFonts w:ascii="Calibri" w:hAnsi="Calibri" w:cs="Calibri"/>
          <w:sz w:val="22"/>
          <w:szCs w:val="22"/>
        </w:rPr>
      </w:pPr>
    </w:p>
    <w:tbl>
      <w:tblPr>
        <w:tblW w:w="10772" w:type="dxa"/>
        <w:tblInd w:w="-20" w:type="dxa"/>
        <w:tblLayout w:type="fixed"/>
        <w:tblLook w:val="000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DB073D">
              <w:rPr>
                <w:rFonts w:ascii="Calibri" w:hAnsi="Calibri" w:cs="Calibri"/>
                <w:sz w:val="22"/>
                <w:szCs w:val="22"/>
              </w:rPr>
              <w:t xml:space="preserve">  </w:t>
            </w:r>
            <w:r w:rsidR="00D3315F">
              <w:rPr>
                <w:rFonts w:ascii="Calibri" w:hAnsi="Calibri" w:cs="Calibri"/>
                <w:sz w:val="22"/>
                <w:szCs w:val="22"/>
              </w:rPr>
              <w:t xml:space="preserve"> “</w:t>
            </w:r>
            <w:r w:rsidR="00DB073D">
              <w:rPr>
                <w:rFonts w:ascii="Calibri" w:hAnsi="Calibri" w:cs="Calibri"/>
                <w:sz w:val="22"/>
                <w:szCs w:val="22"/>
              </w:rPr>
              <w:t>IL  MURO CHE UNISCE</w:t>
            </w:r>
            <w:r w:rsidR="00D3315F">
              <w:rPr>
                <w:rFonts w:ascii="Calibri" w:hAnsi="Calibri" w:cs="Calibri"/>
                <w:sz w:val="22"/>
                <w:szCs w:val="22"/>
              </w:rPr>
              <w:t>”</w:t>
            </w:r>
          </w:p>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DB073D">
              <w:rPr>
                <w:rFonts w:ascii="Calibri" w:hAnsi="Calibri" w:cs="Calibri"/>
                <w:sz w:val="22"/>
                <w:szCs w:val="22"/>
              </w:rPr>
              <w:t xml:space="preserve"> ISTITUTO COMPRENSIVO STATALE “CASELLA” - PEDARA</w:t>
            </w:r>
          </w:p>
          <w:p w:rsidR="006D689B" w:rsidRDefault="00817CCC" w:rsidP="006D689B">
            <w:pPr>
              <w:spacing w:after="60"/>
              <w:rPr>
                <w:rFonts w:ascii="Calibri" w:hAnsi="Calibri" w:cs="Calibri"/>
                <w:sz w:val="22"/>
                <w:szCs w:val="22"/>
              </w:rPr>
            </w:pPr>
            <w:r w:rsidRPr="00257DDE">
              <w:rPr>
                <w:rFonts w:ascii="Calibri" w:hAnsi="Calibri" w:cs="Calibri"/>
                <w:sz w:val="22"/>
                <w:szCs w:val="22"/>
                <w:u w:val="single"/>
              </w:rPr>
              <w:t>Materia</w:t>
            </w:r>
            <w:r w:rsidRPr="00257DDE">
              <w:rPr>
                <w:rFonts w:ascii="Calibri" w:hAnsi="Calibri" w:cs="Calibri"/>
                <w:sz w:val="22"/>
                <w:szCs w:val="22"/>
              </w:rPr>
              <w:t>:</w:t>
            </w:r>
            <w:r w:rsidR="00DB073D">
              <w:rPr>
                <w:rFonts w:ascii="Calibri" w:hAnsi="Calibri" w:cs="Calibri"/>
                <w:sz w:val="22"/>
                <w:szCs w:val="22"/>
              </w:rPr>
              <w:t xml:space="preserve"> ITALIANO IN INTERDISCIPLINARIETA’ CON MATEMATICA, IMMAGINE, STORIA , MUSICA</w:t>
            </w:r>
            <w:r w:rsidR="00D3315F">
              <w:rPr>
                <w:rFonts w:ascii="Calibri" w:hAnsi="Calibri" w:cs="Calibri"/>
                <w:sz w:val="22"/>
                <w:szCs w:val="22"/>
              </w:rPr>
              <w:t>, INGLESE.</w:t>
            </w:r>
          </w:p>
          <w:p w:rsidR="00817CCC" w:rsidRPr="00257DDE" w:rsidRDefault="00817CCC" w:rsidP="00B9233C">
            <w:pPr>
              <w:spacing w:after="60"/>
              <w:rPr>
                <w:rFonts w:ascii="Calibri" w:hAnsi="Calibri" w:cs="Calibri"/>
                <w:bCs/>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DB073D">
              <w:rPr>
                <w:rFonts w:ascii="Calibri" w:hAnsi="Calibri" w:cs="Calibri"/>
                <w:sz w:val="22"/>
                <w:szCs w:val="22"/>
              </w:rPr>
              <w:t xml:space="preserve">   QUINTA PRIMARIA</w:t>
            </w: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w:t>
            </w:r>
            <w:r w:rsidR="00955108" w:rsidRPr="00257DDE">
              <w:rPr>
                <w:rFonts w:ascii="Calibri" w:hAnsi="Calibri" w:cs="Calibri"/>
                <w:b/>
                <w:bCs/>
                <w:i/>
                <w:color w:val="FFFFFF"/>
                <w:sz w:val="22"/>
                <w:szCs w:val="22"/>
              </w:rPr>
              <w:t xml:space="preserve"> </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817CCC" w:rsidRDefault="00817CCC" w:rsidP="00817CCC">
            <w:pPr>
              <w:snapToGrid w:val="0"/>
              <w:rPr>
                <w:rFonts w:ascii="Calibri" w:hAnsi="Calibri" w:cs="Calibri"/>
                <w:bCs/>
                <w:sz w:val="22"/>
                <w:szCs w:val="22"/>
              </w:rPr>
            </w:pPr>
          </w:p>
          <w:p w:rsidR="00610B71" w:rsidRPr="00257DDE" w:rsidRDefault="00DB073D" w:rsidP="00817CCC">
            <w:pPr>
              <w:snapToGrid w:val="0"/>
              <w:rPr>
                <w:rFonts w:ascii="Calibri" w:hAnsi="Calibri" w:cs="Calibri"/>
                <w:bCs/>
                <w:sz w:val="22"/>
                <w:szCs w:val="22"/>
              </w:rPr>
            </w:pPr>
            <w:r>
              <w:rPr>
                <w:rFonts w:ascii="Calibri" w:hAnsi="Calibri" w:cs="Calibri"/>
                <w:bCs/>
                <w:sz w:val="22"/>
                <w:szCs w:val="22"/>
              </w:rPr>
              <w:t xml:space="preserve">IL CONCETTO </w:t>
            </w:r>
            <w:proofErr w:type="spellStart"/>
            <w:r>
              <w:rPr>
                <w:rFonts w:ascii="Calibri" w:hAnsi="Calibri" w:cs="Calibri"/>
                <w:bCs/>
                <w:sz w:val="22"/>
                <w:szCs w:val="22"/>
              </w:rPr>
              <w:t>DI</w:t>
            </w:r>
            <w:proofErr w:type="spellEnd"/>
            <w:r>
              <w:rPr>
                <w:rFonts w:ascii="Calibri" w:hAnsi="Calibri" w:cs="Calibri"/>
                <w:bCs/>
                <w:sz w:val="22"/>
                <w:szCs w:val="22"/>
              </w:rPr>
              <w:t xml:space="preserve"> PACE </w:t>
            </w: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610B71" w:rsidRDefault="00DB073D" w:rsidP="00CF1A98">
            <w:pPr>
              <w:snapToGrid w:val="0"/>
              <w:rPr>
                <w:rFonts w:ascii="Calibri" w:hAnsi="Calibri" w:cs="Calibri"/>
                <w:bCs/>
                <w:sz w:val="22"/>
                <w:szCs w:val="22"/>
              </w:rPr>
            </w:pPr>
            <w:r>
              <w:rPr>
                <w:rFonts w:ascii="Calibri" w:hAnsi="Calibri" w:cs="Calibri"/>
                <w:bCs/>
                <w:sz w:val="22"/>
                <w:szCs w:val="22"/>
              </w:rPr>
              <w:t>PUO’ UN MURO ESSERE SIMBOLO DELLA PACE?</w:t>
            </w:r>
          </w:p>
          <w:p w:rsidR="00610B71" w:rsidRPr="00257DDE" w:rsidRDefault="00610B71" w:rsidP="00CF1A98">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DB073D" w:rsidRDefault="00DB073D"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Gli alunni sono stati dapprima coinvolti , attraverso la visione di documenti storici attestanti la caduta del MURO di Berlino, in conversazioni mirate ad analizzare la scelta del simbolo "MURO"per definire l' unione del gruppo ; grazie ai vari interventi costruttivi e , guidati dall' insegnante , sono pervenuti alla conclusione che ..."COME IL MURO E' FORTE GRAZIE ALLA  COMPATTEZZA  E UNIONE  TRA I MATTONI,  ALTRETTANTO UN GRUPPO E' FORTE ED EQUILIBRATO SE OGNI COMPONENTE E' UNITO  E SOLIDALE CON GLI ALTRI" . Da ulteriori conversazioni guidate , sono emersi i diversi elementi che portano all'unione   :  amicizia, solidarietà, collaborazione , altruismo ...</w:t>
            </w:r>
          </w:p>
          <w:p w:rsidR="00610B71" w:rsidRDefault="00DB073D" w:rsidP="00DB073D">
            <w:pPr>
              <w:snapToGrid w:val="0"/>
              <w:rPr>
                <w:rFonts w:ascii="Calibri" w:hAnsi="Calibri" w:cs="Calibri"/>
                <w:bCs/>
                <w:sz w:val="22"/>
                <w:szCs w:val="22"/>
              </w:rPr>
            </w:pPr>
            <w:r>
              <w:rPr>
                <w:rFonts w:ascii="Verdana" w:eastAsia="SimSun" w:hAnsi="Verdana" w:cs="Verdana"/>
                <w:lang w:eastAsia="zh-CN"/>
              </w:rPr>
              <w:t>Alcuni di questi temi sono stati approfonditi con la lettura di testi argomentativi e poetici e con le loro personali riflessioni .</w:t>
            </w:r>
          </w:p>
          <w:p w:rsidR="00610B71" w:rsidRPr="00257DDE" w:rsidRDefault="00610B71" w:rsidP="00610B71">
            <w:pPr>
              <w:snapToGrid w:val="0"/>
              <w:rPr>
                <w:rFonts w:ascii="Calibri" w:hAnsi="Calibri" w:cs="Calibri"/>
                <w:bCs/>
                <w:sz w:val="22"/>
                <w:szCs w:val="22"/>
              </w:rPr>
            </w:pP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8A73DF" w:rsidRPr="00257DDE" w:rsidTr="000E566C">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rsidTr="000E566C">
        <w:tc>
          <w:tcPr>
            <w:tcW w:w="10772" w:type="dxa"/>
            <w:shd w:val="clear" w:color="auto" w:fill="auto"/>
          </w:tcPr>
          <w:p w:rsidR="00DB073D" w:rsidRDefault="00D3315F"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G</w:t>
            </w:r>
            <w:r w:rsidR="00DB073D">
              <w:rPr>
                <w:rFonts w:ascii="Verdana" w:eastAsia="SimSun" w:hAnsi="Verdana" w:cs="Verdana"/>
                <w:lang w:eastAsia="zh-CN"/>
              </w:rPr>
              <w:t xml:space="preserve">li alunni hanno scelto di approfondire ulteriormente l'argomento  della pace,così attuale  rispetto alle situazioni messe in risalto dalle vicende politiche mondiali. Tale tema ha coinvolto i discenti in conversazioni , in lavori di gruppo ,  in produzioni personali di testi argomentativi e poetici e rappresentazioni grafiche . Tali lavori hanno </w:t>
            </w:r>
            <w:r w:rsidR="00DB073D">
              <w:rPr>
                <w:rFonts w:ascii="Verdana" w:eastAsia="SimSun" w:hAnsi="Verdana" w:cs="Verdana"/>
                <w:lang w:eastAsia="zh-CN"/>
              </w:rPr>
              <w:lastRenderedPageBreak/>
              <w:t xml:space="preserve">creato un "muro virtuale" composto da tutte le loro produzioni messe su un telo dipinto che rappresentasse il "muro dell' unione". </w:t>
            </w:r>
          </w:p>
          <w:p w:rsidR="00DB073D" w:rsidRDefault="00DB073D"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 xml:space="preserve">Altro tema ,collegato alla pace , è stato quello della libertà, scaturito da ulteriori riflessioni degli alunni: libertà  dall'egoismo, dalle incomprensioni, dai conflitti, dall'odio e dalla cattiveria ... </w:t>
            </w:r>
          </w:p>
          <w:p w:rsidR="00DB073D" w:rsidRDefault="00DB073D"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Gli alunni hanno voluto  rappresentare  tale concetto  con i colori della Pace, stesi su un grande striscione.</w:t>
            </w:r>
          </w:p>
          <w:p w:rsidR="00DB073D" w:rsidRDefault="00DB073D"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Inoltre, prendendo spunto da un’attività svolta durante gli anni scolastici precedenti finalizzata all’apprendimento dei colori in lingua inglese (l’allestimento di un cartellone con i colori della bandiera della Pace), si è deciso di costruire materialmente un muro, realizzando dei mattoni a forma di parallelepipedo in cartoncino colorato in riferimento ai colori presenti nella bandiera della Pace.</w:t>
            </w:r>
          </w:p>
          <w:p w:rsidR="00DB073D" w:rsidRDefault="00DB073D"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 xml:space="preserve">Si è partiti dall’osservazione di diversi oggetti di uso comune, mettendo in evidenza gli oggetti che avessero la stessa forma dei mattoni e, quindi, del parallelepipedo; quindi gli alunni hanno osservato le diverse facce del solido preso in considerazione, colorandone le figure piane corrispondenti, in modo diverso. Si è, materialmente, aperto uno degli scatoli corrispondente alla forma analizzata per rilevarne lo sviluppo sul piano. Si è pensato di riprodurre lo sviluppo della superficie totale del solido, operando un ingrandimento in proporzione della forma campione e si è utilizzato tale sviluppo per riprodurre i mattoni colorati. </w:t>
            </w:r>
          </w:p>
          <w:p w:rsidR="00DB073D" w:rsidRDefault="00DB073D" w:rsidP="00DB073D">
            <w:pPr>
              <w:autoSpaceDE w:val="0"/>
              <w:autoSpaceDN w:val="0"/>
              <w:adjustRightInd w:val="0"/>
              <w:spacing w:after="200" w:line="276" w:lineRule="auto"/>
              <w:rPr>
                <w:rFonts w:ascii="Verdana" w:eastAsia="SimSun" w:hAnsi="Verdana" w:cs="Verdana"/>
                <w:lang w:eastAsia="zh-CN"/>
              </w:rPr>
            </w:pPr>
            <w:r>
              <w:rPr>
                <w:rFonts w:ascii="Verdana" w:eastAsia="SimSun" w:hAnsi="Verdana" w:cs="Verdana"/>
                <w:lang w:eastAsia="zh-CN"/>
              </w:rPr>
              <w:t>Con paziente lavoro di ricalco, ritaglio e unione delle diverse parti, gli alunni hanno tutti collaborato attivamente per costruire il “muro” colorato.</w:t>
            </w:r>
          </w:p>
          <w:p w:rsidR="00610B71" w:rsidRDefault="00610B71" w:rsidP="00C02CD8">
            <w:pPr>
              <w:snapToGrid w:val="0"/>
              <w:rPr>
                <w:rFonts w:ascii="Calibri" w:hAnsi="Calibri"/>
                <w:sz w:val="22"/>
                <w:szCs w:val="22"/>
              </w:rPr>
            </w:pPr>
          </w:p>
          <w:p w:rsidR="00610B71" w:rsidRDefault="00610B71" w:rsidP="00C02CD8">
            <w:pPr>
              <w:snapToGrid w:val="0"/>
              <w:rPr>
                <w:rFonts w:ascii="Calibri" w:hAnsi="Calibri"/>
                <w:sz w:val="22"/>
                <w:szCs w:val="22"/>
              </w:rPr>
            </w:pP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3A4199" w:rsidRDefault="003A4199">
            <w:pPr>
              <w:snapToGrid w:val="0"/>
              <w:rPr>
                <w:rFonts w:ascii="Calibri" w:hAnsi="Calibri"/>
                <w:sz w:val="22"/>
                <w:szCs w:val="22"/>
              </w:rPr>
            </w:pPr>
          </w:p>
          <w:p w:rsidR="00610B71" w:rsidRPr="00257DDE" w:rsidRDefault="00D3315F">
            <w:pPr>
              <w:snapToGrid w:val="0"/>
              <w:rPr>
                <w:rFonts w:ascii="Calibri" w:hAnsi="Calibri"/>
                <w:sz w:val="22"/>
                <w:szCs w:val="22"/>
              </w:rPr>
            </w:pPr>
            <w:r>
              <w:rPr>
                <w:rFonts w:ascii="Verdana" w:eastAsia="SimSun" w:hAnsi="Verdana" w:cs="Verdana"/>
                <w:lang w:eastAsia="zh-CN"/>
              </w:rPr>
              <w:t>Tutte le attività fin qui esposte, il materiale prodotto dagli alunni, il materiale fotografico raccolto è stato utilizzato per dare vita ad un libro digitale, con l’uso del programma “Primi Libri”</w:t>
            </w:r>
            <w:r>
              <w:rPr>
                <w:rFonts w:ascii="Verdana" w:hAnsi="Verdana"/>
                <w:sz w:val="18"/>
                <w:szCs w:val="18"/>
              </w:rPr>
              <w:t xml:space="preserve"> ,</w:t>
            </w:r>
            <w:r>
              <w:rPr>
                <w:rFonts w:ascii="Verdana" w:hAnsi="Verdana"/>
              </w:rPr>
              <w:t>un programma che consente di creare libri elettronici auto- eseguibili. Per la semplicità d’uso e le caratteristiche multimediali del prodotto finale, esso viene spesso utilizzato dai nostri alunni in quanto si presta egregiamente per la documentazione di qualsiasi attività o esperienza vissuta a scuola così come per dare vita a storie scritte e illustrate dagli alunni.</w:t>
            </w:r>
            <w:r>
              <w:rPr>
                <w:rFonts w:ascii="Verdana" w:hAnsi="Verdana"/>
                <w:sz w:val="18"/>
                <w:szCs w:val="18"/>
              </w:rPr>
              <w:br/>
            </w: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E314D4" w:rsidRDefault="00D3315F" w:rsidP="00610B71">
            <w:pPr>
              <w:snapToGrid w:val="0"/>
              <w:rPr>
                <w:rFonts w:ascii="Calibri" w:hAnsi="Calibri"/>
                <w:sz w:val="22"/>
                <w:szCs w:val="22"/>
              </w:rPr>
            </w:pPr>
            <w:r>
              <w:rPr>
                <w:rFonts w:ascii="Verdana" w:eastAsia="SimSun" w:hAnsi="Verdana" w:cs="Verdana"/>
                <w:lang w:eastAsia="zh-CN"/>
              </w:rPr>
              <w:t>La metodologia applicata, nel caso della suddetta attività ha visto un coinvolgimento attivo e consapevole degli alunni ,rispetto alla tradizionale lezione frontale , grazie ad apprendimento cooperativo, brainstorming, lavoro di gruppo ,   conversazioni, l ,esecuzione individuale e di gruppo, attività di misura, costruzione di solidi geometrici, elaborazione  creativa di  produzioni personali e autentiche per esprimere sensazioni ed emozioni.</w:t>
            </w:r>
          </w:p>
          <w:p w:rsidR="00610B71" w:rsidRPr="00257DDE" w:rsidRDefault="00610B71" w:rsidP="00610B71">
            <w:pPr>
              <w:snapToGrid w:val="0"/>
              <w:rPr>
                <w:rFonts w:ascii="Calibri" w:hAnsi="Calibri"/>
                <w:sz w:val="22"/>
                <w:szCs w:val="22"/>
              </w:rPr>
            </w:pPr>
          </w:p>
        </w:tc>
      </w:tr>
    </w:tbl>
    <w:p w:rsidR="00E314D4" w:rsidRDefault="00E314D4">
      <w:pPr>
        <w:rPr>
          <w:rFonts w:ascii="Calibri" w:hAnsi="Calibri" w:cs="Calibri"/>
          <w:sz w:val="22"/>
          <w:szCs w:val="22"/>
          <w:shd w:val="clear" w:color="auto" w:fill="EEECE1"/>
        </w:rPr>
      </w:pPr>
    </w:p>
    <w:p w:rsidR="00D3315F" w:rsidRDefault="00D3315F">
      <w:pPr>
        <w:rPr>
          <w:rFonts w:ascii="Calibri" w:hAnsi="Calibri" w:cs="Calibri"/>
          <w:sz w:val="22"/>
          <w:szCs w:val="22"/>
          <w:shd w:val="clear" w:color="auto" w:fill="EEECE1"/>
        </w:rPr>
      </w:pPr>
      <w:r>
        <w:rPr>
          <w:rFonts w:ascii="Calibri" w:hAnsi="Calibri" w:cs="Calibri"/>
          <w:sz w:val="22"/>
          <w:szCs w:val="22"/>
          <w:shd w:val="clear" w:color="auto" w:fill="EEECE1"/>
        </w:rPr>
        <w:t>LA DOCENTE</w:t>
      </w:r>
    </w:p>
    <w:p w:rsidR="00D3315F" w:rsidRPr="00257DDE" w:rsidRDefault="00D3315F">
      <w:pPr>
        <w:rPr>
          <w:rFonts w:ascii="Calibri" w:hAnsi="Calibri" w:cs="Calibri"/>
          <w:sz w:val="22"/>
          <w:szCs w:val="22"/>
          <w:shd w:val="clear" w:color="auto" w:fill="EEECE1"/>
        </w:rPr>
      </w:pPr>
      <w:r>
        <w:rPr>
          <w:rFonts w:ascii="Calibri" w:hAnsi="Calibri" w:cs="Calibri"/>
          <w:sz w:val="22"/>
          <w:szCs w:val="22"/>
          <w:shd w:val="clear" w:color="auto" w:fill="EEECE1"/>
        </w:rPr>
        <w:t>CONCETTA MARIA LENTULO</w:t>
      </w:r>
    </w:p>
    <w:sectPr w:rsidR="00D3315F" w:rsidRPr="00257DDE" w:rsidSect="00447DBD">
      <w:footerReference w:type="default" r:id="rId8"/>
      <w:pgSz w:w="11906" w:h="16838"/>
      <w:pgMar w:top="536" w:right="720" w:bottom="764" w:left="72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C1" w:rsidRDefault="00A62DC1">
      <w:r>
        <w:separator/>
      </w:r>
    </w:p>
  </w:endnote>
  <w:endnote w:type="continuationSeparator" w:id="0">
    <w:p w:rsidR="00A62DC1" w:rsidRDefault="00A62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6" w:rsidRDefault="000F37B6">
    <w:pPr>
      <w:pStyle w:val="Pidipagina"/>
      <w:jc w:val="center"/>
    </w:pPr>
  </w:p>
  <w:p w:rsidR="000F37B6" w:rsidRDefault="000F3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C1" w:rsidRDefault="00A62DC1">
      <w:r>
        <w:separator/>
      </w:r>
    </w:p>
  </w:footnote>
  <w:footnote w:type="continuationSeparator" w:id="0">
    <w:p w:rsidR="00A62DC1" w:rsidRDefault="00A6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7">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rsids>
    <w:rsidRoot w:val="00CF1A98"/>
    <w:rsid w:val="000113B0"/>
    <w:rsid w:val="00012FCF"/>
    <w:rsid w:val="000158AD"/>
    <w:rsid w:val="00030765"/>
    <w:rsid w:val="00045B31"/>
    <w:rsid w:val="00046016"/>
    <w:rsid w:val="00050659"/>
    <w:rsid w:val="000578E0"/>
    <w:rsid w:val="0007789F"/>
    <w:rsid w:val="000A014B"/>
    <w:rsid w:val="000A0EF3"/>
    <w:rsid w:val="000A2869"/>
    <w:rsid w:val="000D6F2C"/>
    <w:rsid w:val="000E18DD"/>
    <w:rsid w:val="000E566C"/>
    <w:rsid w:val="000E790D"/>
    <w:rsid w:val="000F37B6"/>
    <w:rsid w:val="000F56A0"/>
    <w:rsid w:val="000F6660"/>
    <w:rsid w:val="00117314"/>
    <w:rsid w:val="0011743A"/>
    <w:rsid w:val="001617F0"/>
    <w:rsid w:val="00166E3A"/>
    <w:rsid w:val="001674C0"/>
    <w:rsid w:val="00176D3A"/>
    <w:rsid w:val="00186839"/>
    <w:rsid w:val="00186E7D"/>
    <w:rsid w:val="00195F47"/>
    <w:rsid w:val="001A79AA"/>
    <w:rsid w:val="001B63E4"/>
    <w:rsid w:val="001C157B"/>
    <w:rsid w:val="001C5FEE"/>
    <w:rsid w:val="001D6F6E"/>
    <w:rsid w:val="001E0597"/>
    <w:rsid w:val="001F7B96"/>
    <w:rsid w:val="0022393D"/>
    <w:rsid w:val="00224615"/>
    <w:rsid w:val="002434F3"/>
    <w:rsid w:val="00257DDE"/>
    <w:rsid w:val="00266EA0"/>
    <w:rsid w:val="002705F0"/>
    <w:rsid w:val="00271DFE"/>
    <w:rsid w:val="00274516"/>
    <w:rsid w:val="00285490"/>
    <w:rsid w:val="00296956"/>
    <w:rsid w:val="002A2039"/>
    <w:rsid w:val="002E6F7B"/>
    <w:rsid w:val="002F0860"/>
    <w:rsid w:val="002F4B43"/>
    <w:rsid w:val="00312D86"/>
    <w:rsid w:val="00317D6B"/>
    <w:rsid w:val="00357A9C"/>
    <w:rsid w:val="00362FAF"/>
    <w:rsid w:val="00363BBC"/>
    <w:rsid w:val="00364974"/>
    <w:rsid w:val="00365E78"/>
    <w:rsid w:val="00371BC9"/>
    <w:rsid w:val="00381109"/>
    <w:rsid w:val="003A005B"/>
    <w:rsid w:val="003A0BBC"/>
    <w:rsid w:val="003A1F74"/>
    <w:rsid w:val="003A2A89"/>
    <w:rsid w:val="003A4199"/>
    <w:rsid w:val="003B4642"/>
    <w:rsid w:val="003B62AB"/>
    <w:rsid w:val="003C511A"/>
    <w:rsid w:val="003C69CF"/>
    <w:rsid w:val="003E32DC"/>
    <w:rsid w:val="003E6D9E"/>
    <w:rsid w:val="003E7EA8"/>
    <w:rsid w:val="00403960"/>
    <w:rsid w:val="004142BB"/>
    <w:rsid w:val="004152C4"/>
    <w:rsid w:val="0042345D"/>
    <w:rsid w:val="00442062"/>
    <w:rsid w:val="00447DBD"/>
    <w:rsid w:val="00457DD7"/>
    <w:rsid w:val="00462F34"/>
    <w:rsid w:val="0048581C"/>
    <w:rsid w:val="004A0FFC"/>
    <w:rsid w:val="004C6FC1"/>
    <w:rsid w:val="004F710E"/>
    <w:rsid w:val="00507BFE"/>
    <w:rsid w:val="005564BC"/>
    <w:rsid w:val="00575D37"/>
    <w:rsid w:val="00581770"/>
    <w:rsid w:val="00581803"/>
    <w:rsid w:val="00590A54"/>
    <w:rsid w:val="005B788D"/>
    <w:rsid w:val="005D59A9"/>
    <w:rsid w:val="005E4E04"/>
    <w:rsid w:val="005E5648"/>
    <w:rsid w:val="005F64B2"/>
    <w:rsid w:val="0060166E"/>
    <w:rsid w:val="00610B71"/>
    <w:rsid w:val="00615A1C"/>
    <w:rsid w:val="00622ADD"/>
    <w:rsid w:val="00627FE8"/>
    <w:rsid w:val="00641339"/>
    <w:rsid w:val="006464A3"/>
    <w:rsid w:val="006566E2"/>
    <w:rsid w:val="00660A6E"/>
    <w:rsid w:val="0066417B"/>
    <w:rsid w:val="00664C8B"/>
    <w:rsid w:val="0067531B"/>
    <w:rsid w:val="00675CDC"/>
    <w:rsid w:val="0067700B"/>
    <w:rsid w:val="00696D43"/>
    <w:rsid w:val="006A2FEC"/>
    <w:rsid w:val="006B0E1F"/>
    <w:rsid w:val="006B44A0"/>
    <w:rsid w:val="006C5C88"/>
    <w:rsid w:val="006D24A4"/>
    <w:rsid w:val="006D27D3"/>
    <w:rsid w:val="006D689B"/>
    <w:rsid w:val="006F03FA"/>
    <w:rsid w:val="006F0785"/>
    <w:rsid w:val="006F4A85"/>
    <w:rsid w:val="00712D29"/>
    <w:rsid w:val="00713486"/>
    <w:rsid w:val="0072100F"/>
    <w:rsid w:val="00736C36"/>
    <w:rsid w:val="00741B39"/>
    <w:rsid w:val="00743946"/>
    <w:rsid w:val="007472D1"/>
    <w:rsid w:val="007610DD"/>
    <w:rsid w:val="00773630"/>
    <w:rsid w:val="00774D5D"/>
    <w:rsid w:val="00782C7D"/>
    <w:rsid w:val="007A56AF"/>
    <w:rsid w:val="007B2DE2"/>
    <w:rsid w:val="007C7736"/>
    <w:rsid w:val="007F0357"/>
    <w:rsid w:val="007F5FC6"/>
    <w:rsid w:val="007F64F3"/>
    <w:rsid w:val="007F6CBD"/>
    <w:rsid w:val="00805902"/>
    <w:rsid w:val="00816F3E"/>
    <w:rsid w:val="00817CCC"/>
    <w:rsid w:val="00822C4C"/>
    <w:rsid w:val="008360FF"/>
    <w:rsid w:val="00846020"/>
    <w:rsid w:val="0087755C"/>
    <w:rsid w:val="008A1B91"/>
    <w:rsid w:val="008A73DF"/>
    <w:rsid w:val="008E7D04"/>
    <w:rsid w:val="008F0591"/>
    <w:rsid w:val="0090426F"/>
    <w:rsid w:val="009378C2"/>
    <w:rsid w:val="00955108"/>
    <w:rsid w:val="0098015D"/>
    <w:rsid w:val="00983C9E"/>
    <w:rsid w:val="0098787F"/>
    <w:rsid w:val="009A491B"/>
    <w:rsid w:val="009D3997"/>
    <w:rsid w:val="009D4756"/>
    <w:rsid w:val="009E2D37"/>
    <w:rsid w:val="009F1A28"/>
    <w:rsid w:val="00A115DC"/>
    <w:rsid w:val="00A120AA"/>
    <w:rsid w:val="00A176CF"/>
    <w:rsid w:val="00A20977"/>
    <w:rsid w:val="00A47D39"/>
    <w:rsid w:val="00A60182"/>
    <w:rsid w:val="00A62DC1"/>
    <w:rsid w:val="00AA2EE1"/>
    <w:rsid w:val="00AD0DD6"/>
    <w:rsid w:val="00B044CF"/>
    <w:rsid w:val="00B328C9"/>
    <w:rsid w:val="00B53416"/>
    <w:rsid w:val="00B60761"/>
    <w:rsid w:val="00B61A42"/>
    <w:rsid w:val="00B65D7D"/>
    <w:rsid w:val="00B67234"/>
    <w:rsid w:val="00B67CBE"/>
    <w:rsid w:val="00B746BE"/>
    <w:rsid w:val="00B8297F"/>
    <w:rsid w:val="00B9233C"/>
    <w:rsid w:val="00B96DA5"/>
    <w:rsid w:val="00B97119"/>
    <w:rsid w:val="00BA06CD"/>
    <w:rsid w:val="00BA38DB"/>
    <w:rsid w:val="00BA613A"/>
    <w:rsid w:val="00BB03E6"/>
    <w:rsid w:val="00BB76F6"/>
    <w:rsid w:val="00BC2876"/>
    <w:rsid w:val="00BC5444"/>
    <w:rsid w:val="00BC72A2"/>
    <w:rsid w:val="00BD4C59"/>
    <w:rsid w:val="00BE217C"/>
    <w:rsid w:val="00BF6424"/>
    <w:rsid w:val="00C02CD8"/>
    <w:rsid w:val="00C21C68"/>
    <w:rsid w:val="00C2749A"/>
    <w:rsid w:val="00C27817"/>
    <w:rsid w:val="00C70E72"/>
    <w:rsid w:val="00C7335A"/>
    <w:rsid w:val="00C817B7"/>
    <w:rsid w:val="00C93066"/>
    <w:rsid w:val="00CA6E2A"/>
    <w:rsid w:val="00CB3F8F"/>
    <w:rsid w:val="00CB56BB"/>
    <w:rsid w:val="00CB7804"/>
    <w:rsid w:val="00CF1A98"/>
    <w:rsid w:val="00D1600E"/>
    <w:rsid w:val="00D1748B"/>
    <w:rsid w:val="00D236AF"/>
    <w:rsid w:val="00D3315F"/>
    <w:rsid w:val="00D510C2"/>
    <w:rsid w:val="00D62971"/>
    <w:rsid w:val="00D62CE4"/>
    <w:rsid w:val="00D632B0"/>
    <w:rsid w:val="00D83F0F"/>
    <w:rsid w:val="00DB073D"/>
    <w:rsid w:val="00DC4BCE"/>
    <w:rsid w:val="00DD0153"/>
    <w:rsid w:val="00DE3043"/>
    <w:rsid w:val="00DE410F"/>
    <w:rsid w:val="00DE4B7E"/>
    <w:rsid w:val="00DF0E80"/>
    <w:rsid w:val="00E075AE"/>
    <w:rsid w:val="00E07F9B"/>
    <w:rsid w:val="00E1289D"/>
    <w:rsid w:val="00E25C3C"/>
    <w:rsid w:val="00E314D4"/>
    <w:rsid w:val="00E36C53"/>
    <w:rsid w:val="00E77602"/>
    <w:rsid w:val="00E84310"/>
    <w:rsid w:val="00E90AE7"/>
    <w:rsid w:val="00EB2990"/>
    <w:rsid w:val="00ED0564"/>
    <w:rsid w:val="00EE4F14"/>
    <w:rsid w:val="00EF0694"/>
    <w:rsid w:val="00F02188"/>
    <w:rsid w:val="00F02A02"/>
    <w:rsid w:val="00F3388D"/>
    <w:rsid w:val="00F4315C"/>
    <w:rsid w:val="00F501AD"/>
    <w:rsid w:val="00F65540"/>
    <w:rsid w:val="00F70E73"/>
    <w:rsid w:val="00F905E4"/>
    <w:rsid w:val="00FB5C4B"/>
    <w:rsid w:val="00FB742B"/>
    <w:rsid w:val="00FB778F"/>
    <w:rsid w:val="00FC58C3"/>
    <w:rsid w:val="00FD5CEC"/>
    <w:rsid w:val="00FD7D26"/>
    <w:rsid w:val="00FF1079"/>
    <w:rsid w:val="00FF3D51"/>
    <w:rsid w:val="00FF5040"/>
    <w:rsid w:val="00FF53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DBD"/>
    <w:pPr>
      <w:suppressAutoHyphens/>
    </w:pPr>
    <w:rPr>
      <w:sz w:val="24"/>
      <w:szCs w:val="24"/>
      <w:lang w:eastAsia="ar-SA"/>
    </w:rPr>
  </w:style>
  <w:style w:type="paragraph" w:styleId="Titolo1">
    <w:name w:val="heading 1"/>
    <w:basedOn w:val="Normale"/>
    <w:next w:val="Normale"/>
    <w:qFormat/>
    <w:rsid w:val="00447DBD"/>
    <w:pPr>
      <w:keepNext/>
      <w:numPr>
        <w:numId w:val="1"/>
      </w:numPr>
      <w:jc w:val="center"/>
      <w:outlineLvl w:val="0"/>
    </w:pPr>
    <w:rPr>
      <w:b/>
      <w:bCs/>
      <w:sz w:val="16"/>
      <w:szCs w:val="20"/>
    </w:rPr>
  </w:style>
  <w:style w:type="paragraph" w:styleId="Titolo2">
    <w:name w:val="heading 2"/>
    <w:basedOn w:val="Normale"/>
    <w:next w:val="Normale"/>
    <w:qFormat/>
    <w:rsid w:val="00447DBD"/>
    <w:pPr>
      <w:keepNext/>
      <w:numPr>
        <w:ilvl w:val="1"/>
        <w:numId w:val="1"/>
      </w:numPr>
      <w:ind w:left="0" w:right="-1134" w:firstLine="0"/>
      <w:outlineLvl w:val="1"/>
    </w:pPr>
    <w:rPr>
      <w:b/>
      <w:sz w:val="36"/>
      <w:szCs w:val="20"/>
    </w:rPr>
  </w:style>
  <w:style w:type="paragraph" w:styleId="Titolo3">
    <w:name w:val="heading 3"/>
    <w:basedOn w:val="Normale"/>
    <w:next w:val="Normale"/>
    <w:qFormat/>
    <w:rsid w:val="00447DBD"/>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rsid w:val="00447DBD"/>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47DBD"/>
    <w:rPr>
      <w:rFonts w:ascii="Symbol" w:hAnsi="Symbol" w:cs="Symbol" w:hint="default"/>
      <w:color w:val="auto"/>
    </w:rPr>
  </w:style>
  <w:style w:type="character" w:customStyle="1" w:styleId="WW8Num1z1">
    <w:name w:val="WW8Num1z1"/>
    <w:rsid w:val="00447DBD"/>
    <w:rPr>
      <w:rFonts w:ascii="Courier New" w:hAnsi="Courier New" w:cs="Courier New" w:hint="default"/>
    </w:rPr>
  </w:style>
  <w:style w:type="character" w:customStyle="1" w:styleId="WW8Num1z2">
    <w:name w:val="WW8Num1z2"/>
    <w:rsid w:val="00447DBD"/>
    <w:rPr>
      <w:rFonts w:ascii="Wingdings" w:hAnsi="Wingdings" w:cs="Wingdings" w:hint="default"/>
    </w:rPr>
  </w:style>
  <w:style w:type="character" w:customStyle="1" w:styleId="WW8Num1z3">
    <w:name w:val="WW8Num1z3"/>
    <w:rsid w:val="00447DBD"/>
    <w:rPr>
      <w:rFonts w:ascii="Symbol" w:hAnsi="Symbol" w:cs="Symbol" w:hint="default"/>
    </w:rPr>
  </w:style>
  <w:style w:type="character" w:customStyle="1" w:styleId="WW8Num1z4">
    <w:name w:val="WW8Num1z4"/>
    <w:rsid w:val="00447DBD"/>
  </w:style>
  <w:style w:type="character" w:customStyle="1" w:styleId="WW8Num1z5">
    <w:name w:val="WW8Num1z5"/>
    <w:rsid w:val="00447DBD"/>
  </w:style>
  <w:style w:type="character" w:customStyle="1" w:styleId="WW8Num1z6">
    <w:name w:val="WW8Num1z6"/>
    <w:rsid w:val="00447DBD"/>
  </w:style>
  <w:style w:type="character" w:customStyle="1" w:styleId="WW8Num1z7">
    <w:name w:val="WW8Num1z7"/>
    <w:rsid w:val="00447DBD"/>
  </w:style>
  <w:style w:type="character" w:customStyle="1" w:styleId="WW8Num1z8">
    <w:name w:val="WW8Num1z8"/>
    <w:rsid w:val="00447DBD"/>
  </w:style>
  <w:style w:type="character" w:customStyle="1" w:styleId="WW8Num2z0">
    <w:name w:val="WW8Num2z0"/>
    <w:rsid w:val="00447DBD"/>
    <w:rPr>
      <w:rFonts w:ascii="Symbol" w:hAnsi="Symbol" w:cs="Symbol" w:hint="default"/>
    </w:rPr>
  </w:style>
  <w:style w:type="character" w:customStyle="1" w:styleId="WW8Num2z1">
    <w:name w:val="WW8Num2z1"/>
    <w:rsid w:val="00447DBD"/>
    <w:rPr>
      <w:rFonts w:ascii="Courier New" w:hAnsi="Courier New" w:cs="Courier New" w:hint="default"/>
    </w:rPr>
  </w:style>
  <w:style w:type="character" w:customStyle="1" w:styleId="WW8Num2z2">
    <w:name w:val="WW8Num2z2"/>
    <w:rsid w:val="00447DBD"/>
    <w:rPr>
      <w:rFonts w:ascii="Wingdings" w:hAnsi="Wingdings" w:cs="Wingdings" w:hint="default"/>
    </w:rPr>
  </w:style>
  <w:style w:type="character" w:customStyle="1" w:styleId="WW8Num3z0">
    <w:name w:val="WW8Num3z0"/>
    <w:rsid w:val="00447DBD"/>
    <w:rPr>
      <w:rFonts w:ascii="Symbol" w:hAnsi="Symbol" w:cs="Symbol" w:hint="default"/>
    </w:rPr>
  </w:style>
  <w:style w:type="character" w:customStyle="1" w:styleId="WW8Num3z1">
    <w:name w:val="WW8Num3z1"/>
    <w:rsid w:val="00447DBD"/>
    <w:rPr>
      <w:rFonts w:ascii="Courier New" w:hAnsi="Courier New" w:cs="Courier New" w:hint="default"/>
    </w:rPr>
  </w:style>
  <w:style w:type="character" w:customStyle="1" w:styleId="WW8Num3z2">
    <w:name w:val="WW8Num3z2"/>
    <w:rsid w:val="00447DBD"/>
    <w:rPr>
      <w:rFonts w:ascii="Wingdings" w:hAnsi="Wingdings" w:cs="Wingdings" w:hint="default"/>
    </w:rPr>
  </w:style>
  <w:style w:type="character" w:customStyle="1" w:styleId="WW8Num4z0">
    <w:name w:val="WW8Num4z0"/>
    <w:rsid w:val="00447DBD"/>
  </w:style>
  <w:style w:type="character" w:customStyle="1" w:styleId="WW8Num4z1">
    <w:name w:val="WW8Num4z1"/>
    <w:rsid w:val="00447DBD"/>
  </w:style>
  <w:style w:type="character" w:customStyle="1" w:styleId="WW8Num4z2">
    <w:name w:val="WW8Num4z2"/>
    <w:rsid w:val="00447DBD"/>
  </w:style>
  <w:style w:type="character" w:customStyle="1" w:styleId="WW8Num4z3">
    <w:name w:val="WW8Num4z3"/>
    <w:rsid w:val="00447DBD"/>
  </w:style>
  <w:style w:type="character" w:customStyle="1" w:styleId="WW8Num4z4">
    <w:name w:val="WW8Num4z4"/>
    <w:rsid w:val="00447DBD"/>
  </w:style>
  <w:style w:type="character" w:customStyle="1" w:styleId="WW8Num4z5">
    <w:name w:val="WW8Num4z5"/>
    <w:rsid w:val="00447DBD"/>
  </w:style>
  <w:style w:type="character" w:customStyle="1" w:styleId="WW8Num4z6">
    <w:name w:val="WW8Num4z6"/>
    <w:rsid w:val="00447DBD"/>
  </w:style>
  <w:style w:type="character" w:customStyle="1" w:styleId="WW8Num4z7">
    <w:name w:val="WW8Num4z7"/>
    <w:rsid w:val="00447DBD"/>
  </w:style>
  <w:style w:type="character" w:customStyle="1" w:styleId="WW8Num4z8">
    <w:name w:val="WW8Num4z8"/>
    <w:rsid w:val="00447DBD"/>
  </w:style>
  <w:style w:type="character" w:customStyle="1" w:styleId="WW8Num5z0">
    <w:name w:val="WW8Num5z0"/>
    <w:rsid w:val="00447DBD"/>
    <w:rPr>
      <w:rFonts w:ascii="Symbol" w:hAnsi="Symbol" w:cs="Symbol" w:hint="default"/>
    </w:rPr>
  </w:style>
  <w:style w:type="character" w:customStyle="1" w:styleId="WW8Num5z1">
    <w:name w:val="WW8Num5z1"/>
    <w:rsid w:val="00447DBD"/>
    <w:rPr>
      <w:rFonts w:ascii="Courier New" w:hAnsi="Courier New" w:cs="Courier New" w:hint="default"/>
    </w:rPr>
  </w:style>
  <w:style w:type="character" w:customStyle="1" w:styleId="WW8Num5z2">
    <w:name w:val="WW8Num5z2"/>
    <w:rsid w:val="00447DBD"/>
    <w:rPr>
      <w:rFonts w:ascii="Wingdings" w:hAnsi="Wingdings" w:cs="Wingdings" w:hint="default"/>
    </w:rPr>
  </w:style>
  <w:style w:type="character" w:customStyle="1" w:styleId="WW8Num6z0">
    <w:name w:val="WW8Num6z0"/>
    <w:rsid w:val="00447DBD"/>
    <w:rPr>
      <w:rFonts w:ascii="Symbol" w:hAnsi="Symbol" w:cs="Symbol" w:hint="default"/>
    </w:rPr>
  </w:style>
  <w:style w:type="character" w:customStyle="1" w:styleId="WW8Num6z1">
    <w:name w:val="WW8Num6z1"/>
    <w:rsid w:val="00447DBD"/>
    <w:rPr>
      <w:rFonts w:ascii="Courier New" w:hAnsi="Courier New" w:cs="Courier New" w:hint="default"/>
    </w:rPr>
  </w:style>
  <w:style w:type="character" w:customStyle="1" w:styleId="WW8Num6z2">
    <w:name w:val="WW8Num6z2"/>
    <w:rsid w:val="00447DBD"/>
    <w:rPr>
      <w:rFonts w:ascii="Wingdings" w:hAnsi="Wingdings" w:cs="Wingdings" w:hint="default"/>
    </w:rPr>
  </w:style>
  <w:style w:type="character" w:customStyle="1" w:styleId="WW8Num7z0">
    <w:name w:val="WW8Num7z0"/>
    <w:rsid w:val="00447DBD"/>
  </w:style>
  <w:style w:type="character" w:customStyle="1" w:styleId="WW8Num7z1">
    <w:name w:val="WW8Num7z1"/>
    <w:rsid w:val="00447DBD"/>
  </w:style>
  <w:style w:type="character" w:customStyle="1" w:styleId="WW8Num7z2">
    <w:name w:val="WW8Num7z2"/>
    <w:rsid w:val="00447DBD"/>
  </w:style>
  <w:style w:type="character" w:customStyle="1" w:styleId="WW8Num7z3">
    <w:name w:val="WW8Num7z3"/>
    <w:rsid w:val="00447DBD"/>
  </w:style>
  <w:style w:type="character" w:customStyle="1" w:styleId="WW8Num7z4">
    <w:name w:val="WW8Num7z4"/>
    <w:rsid w:val="00447DBD"/>
  </w:style>
  <w:style w:type="character" w:customStyle="1" w:styleId="WW8Num7z5">
    <w:name w:val="WW8Num7z5"/>
    <w:rsid w:val="00447DBD"/>
  </w:style>
  <w:style w:type="character" w:customStyle="1" w:styleId="WW8Num7z6">
    <w:name w:val="WW8Num7z6"/>
    <w:rsid w:val="00447DBD"/>
  </w:style>
  <w:style w:type="character" w:customStyle="1" w:styleId="WW8Num7z7">
    <w:name w:val="WW8Num7z7"/>
    <w:rsid w:val="00447DBD"/>
  </w:style>
  <w:style w:type="character" w:customStyle="1" w:styleId="WW8Num7z8">
    <w:name w:val="WW8Num7z8"/>
    <w:rsid w:val="00447DBD"/>
  </w:style>
  <w:style w:type="character" w:customStyle="1" w:styleId="WW8Num8z0">
    <w:name w:val="WW8Num8z0"/>
    <w:rsid w:val="00447DBD"/>
    <w:rPr>
      <w:rFonts w:ascii="Symbol" w:hAnsi="Symbol" w:cs="Symbol" w:hint="default"/>
    </w:rPr>
  </w:style>
  <w:style w:type="character" w:customStyle="1" w:styleId="WW8Num8z1">
    <w:name w:val="WW8Num8z1"/>
    <w:rsid w:val="00447DBD"/>
    <w:rPr>
      <w:rFonts w:ascii="Courier New" w:hAnsi="Courier New" w:cs="Courier New" w:hint="default"/>
    </w:rPr>
  </w:style>
  <w:style w:type="character" w:customStyle="1" w:styleId="WW8Num8z2">
    <w:name w:val="WW8Num8z2"/>
    <w:rsid w:val="00447DBD"/>
    <w:rPr>
      <w:rFonts w:ascii="Wingdings" w:hAnsi="Wingdings" w:cs="Wingdings" w:hint="default"/>
    </w:rPr>
  </w:style>
  <w:style w:type="character" w:customStyle="1" w:styleId="WW8Num9z0">
    <w:name w:val="WW8Num9z0"/>
    <w:rsid w:val="00447DBD"/>
    <w:rPr>
      <w:rFonts w:hint="default"/>
    </w:rPr>
  </w:style>
  <w:style w:type="character" w:customStyle="1" w:styleId="WW8Num9z1">
    <w:name w:val="WW8Num9z1"/>
    <w:rsid w:val="00447DBD"/>
    <w:rPr>
      <w:rFonts w:ascii="Courier New" w:hAnsi="Courier New" w:cs="Courier New" w:hint="default"/>
    </w:rPr>
  </w:style>
  <w:style w:type="character" w:customStyle="1" w:styleId="WW8Num9z2">
    <w:name w:val="WW8Num9z2"/>
    <w:rsid w:val="00447DBD"/>
    <w:rPr>
      <w:rFonts w:ascii="Wingdings" w:hAnsi="Wingdings" w:cs="Wingdings" w:hint="default"/>
    </w:rPr>
  </w:style>
  <w:style w:type="character" w:customStyle="1" w:styleId="WW8Num9z3">
    <w:name w:val="WW8Num9z3"/>
    <w:rsid w:val="00447DBD"/>
    <w:rPr>
      <w:rFonts w:ascii="Symbol" w:hAnsi="Symbol" w:cs="Symbol" w:hint="default"/>
    </w:rPr>
  </w:style>
  <w:style w:type="character" w:customStyle="1" w:styleId="WW8Num10z0">
    <w:name w:val="WW8Num10z0"/>
    <w:rsid w:val="00447DBD"/>
    <w:rPr>
      <w:rFonts w:ascii="Symbol" w:hAnsi="Symbol" w:cs="Symbol" w:hint="default"/>
    </w:rPr>
  </w:style>
  <w:style w:type="character" w:customStyle="1" w:styleId="WW8Num10z1">
    <w:name w:val="WW8Num10z1"/>
    <w:rsid w:val="00447DBD"/>
    <w:rPr>
      <w:rFonts w:ascii="Courier New" w:hAnsi="Courier New" w:cs="Courier New" w:hint="default"/>
    </w:rPr>
  </w:style>
  <w:style w:type="character" w:customStyle="1" w:styleId="WW8Num10z2">
    <w:name w:val="WW8Num10z2"/>
    <w:rsid w:val="00447DBD"/>
    <w:rPr>
      <w:rFonts w:ascii="Wingdings" w:hAnsi="Wingdings" w:cs="Wingdings" w:hint="default"/>
    </w:rPr>
  </w:style>
  <w:style w:type="character" w:customStyle="1" w:styleId="WW8Num11z0">
    <w:name w:val="WW8Num11z0"/>
    <w:rsid w:val="00447DBD"/>
    <w:rPr>
      <w:rFonts w:ascii="Symbol" w:hAnsi="Symbol" w:cs="Symbol" w:hint="default"/>
    </w:rPr>
  </w:style>
  <w:style w:type="character" w:customStyle="1" w:styleId="WW8Num11z1">
    <w:name w:val="WW8Num11z1"/>
    <w:rsid w:val="00447DBD"/>
    <w:rPr>
      <w:rFonts w:ascii="Courier New" w:hAnsi="Courier New" w:cs="Courier New" w:hint="default"/>
    </w:rPr>
  </w:style>
  <w:style w:type="character" w:customStyle="1" w:styleId="WW8Num11z2">
    <w:name w:val="WW8Num11z2"/>
    <w:rsid w:val="00447DBD"/>
    <w:rPr>
      <w:rFonts w:ascii="Wingdings" w:hAnsi="Wingdings" w:cs="Wingdings" w:hint="default"/>
    </w:rPr>
  </w:style>
  <w:style w:type="character" w:customStyle="1" w:styleId="WW8Num12z0">
    <w:name w:val="WW8Num12z0"/>
    <w:rsid w:val="00447DBD"/>
    <w:rPr>
      <w:rFonts w:ascii="Symbol" w:hAnsi="Symbol" w:cs="Symbol" w:hint="default"/>
    </w:rPr>
  </w:style>
  <w:style w:type="character" w:customStyle="1" w:styleId="WW8Num12z1">
    <w:name w:val="WW8Num12z1"/>
    <w:rsid w:val="00447DBD"/>
    <w:rPr>
      <w:rFonts w:ascii="Courier New" w:hAnsi="Courier New" w:cs="Courier New" w:hint="default"/>
    </w:rPr>
  </w:style>
  <w:style w:type="character" w:customStyle="1" w:styleId="WW8Num12z2">
    <w:name w:val="WW8Num12z2"/>
    <w:rsid w:val="00447DBD"/>
    <w:rPr>
      <w:rFonts w:ascii="Wingdings" w:hAnsi="Wingdings" w:cs="Wingdings" w:hint="default"/>
    </w:rPr>
  </w:style>
  <w:style w:type="character" w:customStyle="1" w:styleId="WW8Num13z0">
    <w:name w:val="WW8Num13z0"/>
    <w:rsid w:val="00447DBD"/>
  </w:style>
  <w:style w:type="character" w:customStyle="1" w:styleId="WW8Num13z1">
    <w:name w:val="WW8Num13z1"/>
    <w:rsid w:val="00447DBD"/>
  </w:style>
  <w:style w:type="character" w:customStyle="1" w:styleId="WW8Num13z2">
    <w:name w:val="WW8Num13z2"/>
    <w:rsid w:val="00447DBD"/>
  </w:style>
  <w:style w:type="character" w:customStyle="1" w:styleId="WW8Num13z3">
    <w:name w:val="WW8Num13z3"/>
    <w:rsid w:val="00447DBD"/>
  </w:style>
  <w:style w:type="character" w:customStyle="1" w:styleId="WW8Num13z4">
    <w:name w:val="WW8Num13z4"/>
    <w:rsid w:val="00447DBD"/>
  </w:style>
  <w:style w:type="character" w:customStyle="1" w:styleId="WW8Num13z5">
    <w:name w:val="WW8Num13z5"/>
    <w:rsid w:val="00447DBD"/>
  </w:style>
  <w:style w:type="character" w:customStyle="1" w:styleId="WW8Num13z6">
    <w:name w:val="WW8Num13z6"/>
    <w:rsid w:val="00447DBD"/>
  </w:style>
  <w:style w:type="character" w:customStyle="1" w:styleId="WW8Num13z7">
    <w:name w:val="WW8Num13z7"/>
    <w:rsid w:val="00447DBD"/>
  </w:style>
  <w:style w:type="character" w:customStyle="1" w:styleId="WW8Num13z8">
    <w:name w:val="WW8Num13z8"/>
    <w:rsid w:val="00447DBD"/>
  </w:style>
  <w:style w:type="character" w:customStyle="1" w:styleId="WW8Num14z0">
    <w:name w:val="WW8Num14z0"/>
    <w:rsid w:val="00447DBD"/>
  </w:style>
  <w:style w:type="character" w:customStyle="1" w:styleId="WW8Num14z1">
    <w:name w:val="WW8Num14z1"/>
    <w:rsid w:val="00447DBD"/>
  </w:style>
  <w:style w:type="character" w:customStyle="1" w:styleId="WW8Num14z2">
    <w:name w:val="WW8Num14z2"/>
    <w:rsid w:val="00447DBD"/>
  </w:style>
  <w:style w:type="character" w:customStyle="1" w:styleId="WW8Num14z3">
    <w:name w:val="WW8Num14z3"/>
    <w:rsid w:val="00447DBD"/>
  </w:style>
  <w:style w:type="character" w:customStyle="1" w:styleId="WW8Num14z4">
    <w:name w:val="WW8Num14z4"/>
    <w:rsid w:val="00447DBD"/>
  </w:style>
  <w:style w:type="character" w:customStyle="1" w:styleId="WW8Num14z5">
    <w:name w:val="WW8Num14z5"/>
    <w:rsid w:val="00447DBD"/>
  </w:style>
  <w:style w:type="character" w:customStyle="1" w:styleId="WW8Num14z6">
    <w:name w:val="WW8Num14z6"/>
    <w:rsid w:val="00447DBD"/>
  </w:style>
  <w:style w:type="character" w:customStyle="1" w:styleId="WW8Num14z7">
    <w:name w:val="WW8Num14z7"/>
    <w:rsid w:val="00447DBD"/>
  </w:style>
  <w:style w:type="character" w:customStyle="1" w:styleId="WW8Num14z8">
    <w:name w:val="WW8Num14z8"/>
    <w:rsid w:val="00447DBD"/>
  </w:style>
  <w:style w:type="character" w:customStyle="1" w:styleId="WW8Num15z0">
    <w:name w:val="WW8Num15z0"/>
    <w:rsid w:val="00447DBD"/>
  </w:style>
  <w:style w:type="character" w:customStyle="1" w:styleId="WW8Num15z1">
    <w:name w:val="WW8Num15z1"/>
    <w:rsid w:val="00447DBD"/>
  </w:style>
  <w:style w:type="character" w:customStyle="1" w:styleId="WW8Num15z2">
    <w:name w:val="WW8Num15z2"/>
    <w:rsid w:val="00447DBD"/>
  </w:style>
  <w:style w:type="character" w:customStyle="1" w:styleId="WW8Num15z3">
    <w:name w:val="WW8Num15z3"/>
    <w:rsid w:val="00447DBD"/>
  </w:style>
  <w:style w:type="character" w:customStyle="1" w:styleId="WW8Num15z4">
    <w:name w:val="WW8Num15z4"/>
    <w:rsid w:val="00447DBD"/>
  </w:style>
  <w:style w:type="character" w:customStyle="1" w:styleId="WW8Num15z5">
    <w:name w:val="WW8Num15z5"/>
    <w:rsid w:val="00447DBD"/>
  </w:style>
  <w:style w:type="character" w:customStyle="1" w:styleId="WW8Num15z6">
    <w:name w:val="WW8Num15z6"/>
    <w:rsid w:val="00447DBD"/>
  </w:style>
  <w:style w:type="character" w:customStyle="1" w:styleId="WW8Num15z7">
    <w:name w:val="WW8Num15z7"/>
    <w:rsid w:val="00447DBD"/>
  </w:style>
  <w:style w:type="character" w:customStyle="1" w:styleId="WW8Num15z8">
    <w:name w:val="WW8Num15z8"/>
    <w:rsid w:val="00447DBD"/>
  </w:style>
  <w:style w:type="character" w:customStyle="1" w:styleId="WW8Num16z0">
    <w:name w:val="WW8Num16z0"/>
    <w:rsid w:val="00447DBD"/>
    <w:rPr>
      <w:rFonts w:ascii="Symbol" w:hAnsi="Symbol" w:cs="Symbol" w:hint="default"/>
    </w:rPr>
  </w:style>
  <w:style w:type="character" w:customStyle="1" w:styleId="WW8Num16z1">
    <w:name w:val="WW8Num16z1"/>
    <w:rsid w:val="00447DBD"/>
    <w:rPr>
      <w:rFonts w:ascii="Courier New" w:hAnsi="Courier New" w:cs="Courier New" w:hint="default"/>
    </w:rPr>
  </w:style>
  <w:style w:type="character" w:customStyle="1" w:styleId="WW8Num16z2">
    <w:name w:val="WW8Num16z2"/>
    <w:rsid w:val="00447DBD"/>
    <w:rPr>
      <w:rFonts w:ascii="Wingdings" w:hAnsi="Wingdings" w:cs="Wingdings" w:hint="default"/>
    </w:rPr>
  </w:style>
  <w:style w:type="character" w:customStyle="1" w:styleId="WW8Num17z0">
    <w:name w:val="WW8Num17z0"/>
    <w:rsid w:val="00447DBD"/>
    <w:rPr>
      <w:rFonts w:ascii="Symbol" w:hAnsi="Symbol" w:cs="Symbol" w:hint="default"/>
    </w:rPr>
  </w:style>
  <w:style w:type="character" w:customStyle="1" w:styleId="WW8Num17z1">
    <w:name w:val="WW8Num17z1"/>
    <w:rsid w:val="00447DBD"/>
  </w:style>
  <w:style w:type="character" w:customStyle="1" w:styleId="WW8Num17z2">
    <w:name w:val="WW8Num17z2"/>
    <w:rsid w:val="00447DBD"/>
    <w:rPr>
      <w:rFonts w:hint="default"/>
    </w:rPr>
  </w:style>
  <w:style w:type="character" w:customStyle="1" w:styleId="WW8Num17z3">
    <w:name w:val="WW8Num17z3"/>
    <w:rsid w:val="00447DBD"/>
    <w:rPr>
      <w:rFonts w:ascii="Times New Roman" w:eastAsia="Times New Roman" w:hAnsi="Times New Roman" w:cs="Times New Roman" w:hint="default"/>
    </w:rPr>
  </w:style>
  <w:style w:type="character" w:customStyle="1" w:styleId="WW8Num17z5">
    <w:name w:val="WW8Num17z5"/>
    <w:rsid w:val="00447DBD"/>
  </w:style>
  <w:style w:type="character" w:customStyle="1" w:styleId="WW8Num17z6">
    <w:name w:val="WW8Num17z6"/>
    <w:rsid w:val="00447DBD"/>
  </w:style>
  <w:style w:type="character" w:customStyle="1" w:styleId="WW8Num17z7">
    <w:name w:val="WW8Num17z7"/>
    <w:rsid w:val="00447DBD"/>
  </w:style>
  <w:style w:type="character" w:customStyle="1" w:styleId="WW8Num17z8">
    <w:name w:val="WW8Num17z8"/>
    <w:rsid w:val="00447DBD"/>
  </w:style>
  <w:style w:type="character" w:customStyle="1" w:styleId="WW8Num18z0">
    <w:name w:val="WW8Num18z0"/>
    <w:rsid w:val="00447DBD"/>
    <w:rPr>
      <w:rFonts w:ascii="Times New Roman" w:hAnsi="Times New Roman" w:cs="Times New Roman" w:hint="default"/>
    </w:rPr>
  </w:style>
  <w:style w:type="character" w:customStyle="1" w:styleId="WW8Num19z0">
    <w:name w:val="WW8Num19z0"/>
    <w:rsid w:val="00447DBD"/>
    <w:rPr>
      <w:rFonts w:ascii="Times New Roman" w:hAnsi="Times New Roman" w:cs="Times New Roman" w:hint="default"/>
    </w:rPr>
  </w:style>
  <w:style w:type="character" w:customStyle="1" w:styleId="WW8Num20z0">
    <w:name w:val="WW8Num20z0"/>
    <w:rsid w:val="00447DBD"/>
    <w:rPr>
      <w:rFonts w:ascii="Symbol" w:hAnsi="Symbol" w:cs="Symbol" w:hint="default"/>
    </w:rPr>
  </w:style>
  <w:style w:type="character" w:customStyle="1" w:styleId="WW8Num20z1">
    <w:name w:val="WW8Num20z1"/>
    <w:rsid w:val="00447DBD"/>
    <w:rPr>
      <w:rFonts w:ascii="Courier New" w:hAnsi="Courier New" w:cs="Courier New" w:hint="default"/>
    </w:rPr>
  </w:style>
  <w:style w:type="character" w:customStyle="1" w:styleId="WW8Num20z2">
    <w:name w:val="WW8Num20z2"/>
    <w:rsid w:val="00447DBD"/>
    <w:rPr>
      <w:rFonts w:ascii="Wingdings" w:hAnsi="Wingdings" w:cs="Wingdings" w:hint="default"/>
    </w:rPr>
  </w:style>
  <w:style w:type="character" w:customStyle="1" w:styleId="WW8Num21z0">
    <w:name w:val="WW8Num21z0"/>
    <w:rsid w:val="00447DBD"/>
    <w:rPr>
      <w:rFonts w:ascii="Times New Roman" w:hAnsi="Times New Roman" w:cs="Times New Roman" w:hint="default"/>
    </w:rPr>
  </w:style>
  <w:style w:type="character" w:customStyle="1" w:styleId="WW8Num22z0">
    <w:name w:val="WW8Num22z0"/>
    <w:rsid w:val="00447DBD"/>
    <w:rPr>
      <w:rFonts w:hint="default"/>
    </w:rPr>
  </w:style>
  <w:style w:type="character" w:customStyle="1" w:styleId="WW8Num22z1">
    <w:name w:val="WW8Num22z1"/>
    <w:rsid w:val="00447DBD"/>
    <w:rPr>
      <w:rFonts w:ascii="Courier New" w:hAnsi="Courier New" w:cs="Courier New" w:hint="default"/>
    </w:rPr>
  </w:style>
  <w:style w:type="character" w:customStyle="1" w:styleId="WW8Num22z2">
    <w:name w:val="WW8Num22z2"/>
    <w:rsid w:val="00447DBD"/>
    <w:rPr>
      <w:rFonts w:ascii="Wingdings" w:hAnsi="Wingdings" w:cs="Wingdings" w:hint="default"/>
    </w:rPr>
  </w:style>
  <w:style w:type="character" w:customStyle="1" w:styleId="WW8Num22z3">
    <w:name w:val="WW8Num22z3"/>
    <w:rsid w:val="00447DBD"/>
    <w:rPr>
      <w:rFonts w:ascii="Symbol" w:hAnsi="Symbol" w:cs="Symbol" w:hint="default"/>
    </w:rPr>
  </w:style>
  <w:style w:type="character" w:customStyle="1" w:styleId="WW8Num23z0">
    <w:name w:val="WW8Num23z0"/>
    <w:rsid w:val="00447DBD"/>
    <w:rPr>
      <w:rFonts w:ascii="Symbol" w:hAnsi="Symbol" w:cs="Symbol" w:hint="default"/>
    </w:rPr>
  </w:style>
  <w:style w:type="character" w:customStyle="1" w:styleId="WW8Num23z1">
    <w:name w:val="WW8Num23z1"/>
    <w:rsid w:val="00447DBD"/>
  </w:style>
  <w:style w:type="character" w:customStyle="1" w:styleId="WW8Num23z3">
    <w:name w:val="WW8Num23z3"/>
    <w:rsid w:val="00447DBD"/>
    <w:rPr>
      <w:rFonts w:ascii="Times New Roman" w:eastAsia="Times New Roman" w:hAnsi="Times New Roman" w:cs="Times New Roman" w:hint="default"/>
    </w:rPr>
  </w:style>
  <w:style w:type="character" w:customStyle="1" w:styleId="WW8Num23z4">
    <w:name w:val="WW8Num23z4"/>
    <w:rsid w:val="00447DBD"/>
    <w:rPr>
      <w:rFonts w:hint="default"/>
    </w:rPr>
  </w:style>
  <w:style w:type="character" w:customStyle="1" w:styleId="WW8Num23z5">
    <w:name w:val="WW8Num23z5"/>
    <w:rsid w:val="00447DBD"/>
  </w:style>
  <w:style w:type="character" w:customStyle="1" w:styleId="WW8Num23z6">
    <w:name w:val="WW8Num23z6"/>
    <w:rsid w:val="00447DBD"/>
  </w:style>
  <w:style w:type="character" w:customStyle="1" w:styleId="WW8Num23z7">
    <w:name w:val="WW8Num23z7"/>
    <w:rsid w:val="00447DBD"/>
  </w:style>
  <w:style w:type="character" w:customStyle="1" w:styleId="WW8Num23z8">
    <w:name w:val="WW8Num23z8"/>
    <w:rsid w:val="00447DBD"/>
  </w:style>
  <w:style w:type="character" w:customStyle="1" w:styleId="WW8Num24z0">
    <w:name w:val="WW8Num24z0"/>
    <w:rsid w:val="00447DBD"/>
  </w:style>
  <w:style w:type="character" w:customStyle="1" w:styleId="WW8Num24z1">
    <w:name w:val="WW8Num24z1"/>
    <w:rsid w:val="00447DBD"/>
  </w:style>
  <w:style w:type="character" w:customStyle="1" w:styleId="WW8Num24z2">
    <w:name w:val="WW8Num24z2"/>
    <w:rsid w:val="00447DBD"/>
  </w:style>
  <w:style w:type="character" w:customStyle="1" w:styleId="WW8Num24z3">
    <w:name w:val="WW8Num24z3"/>
    <w:rsid w:val="00447DBD"/>
  </w:style>
  <w:style w:type="character" w:customStyle="1" w:styleId="WW8Num24z4">
    <w:name w:val="WW8Num24z4"/>
    <w:rsid w:val="00447DBD"/>
  </w:style>
  <w:style w:type="character" w:customStyle="1" w:styleId="WW8Num24z5">
    <w:name w:val="WW8Num24z5"/>
    <w:rsid w:val="00447DBD"/>
  </w:style>
  <w:style w:type="character" w:customStyle="1" w:styleId="WW8Num24z6">
    <w:name w:val="WW8Num24z6"/>
    <w:rsid w:val="00447DBD"/>
  </w:style>
  <w:style w:type="character" w:customStyle="1" w:styleId="WW8Num24z7">
    <w:name w:val="WW8Num24z7"/>
    <w:rsid w:val="00447DBD"/>
  </w:style>
  <w:style w:type="character" w:customStyle="1" w:styleId="WW8Num24z8">
    <w:name w:val="WW8Num24z8"/>
    <w:rsid w:val="00447DBD"/>
  </w:style>
  <w:style w:type="character" w:customStyle="1" w:styleId="WW8Num25z0">
    <w:name w:val="WW8Num25z0"/>
    <w:rsid w:val="00447DBD"/>
    <w:rPr>
      <w:rFonts w:ascii="Symbol" w:hAnsi="Symbol" w:cs="Symbol" w:hint="default"/>
    </w:rPr>
  </w:style>
  <w:style w:type="character" w:customStyle="1" w:styleId="WW8Num25z1">
    <w:name w:val="WW8Num25z1"/>
    <w:rsid w:val="00447DBD"/>
    <w:rPr>
      <w:rFonts w:ascii="Courier New" w:hAnsi="Courier New" w:cs="Courier New" w:hint="default"/>
    </w:rPr>
  </w:style>
  <w:style w:type="character" w:customStyle="1" w:styleId="WW8Num25z2">
    <w:name w:val="WW8Num25z2"/>
    <w:rsid w:val="00447DBD"/>
    <w:rPr>
      <w:rFonts w:ascii="Wingdings" w:hAnsi="Wingdings" w:cs="Wingdings" w:hint="default"/>
    </w:rPr>
  </w:style>
  <w:style w:type="character" w:customStyle="1" w:styleId="WW8Num26z0">
    <w:name w:val="WW8Num26z0"/>
    <w:rsid w:val="00447DBD"/>
    <w:rPr>
      <w:rFonts w:ascii="Symbol" w:hAnsi="Symbol" w:cs="Symbol" w:hint="default"/>
    </w:rPr>
  </w:style>
  <w:style w:type="character" w:customStyle="1" w:styleId="WW8Num26z1">
    <w:name w:val="WW8Num26z1"/>
    <w:rsid w:val="00447DBD"/>
    <w:rPr>
      <w:rFonts w:ascii="Courier New" w:hAnsi="Courier New" w:cs="Courier New" w:hint="default"/>
    </w:rPr>
  </w:style>
  <w:style w:type="character" w:customStyle="1" w:styleId="WW8Num26z2">
    <w:name w:val="WW8Num26z2"/>
    <w:rsid w:val="00447DBD"/>
    <w:rPr>
      <w:rFonts w:ascii="Wingdings" w:hAnsi="Wingdings" w:cs="Wingdings" w:hint="default"/>
    </w:rPr>
  </w:style>
  <w:style w:type="character" w:customStyle="1" w:styleId="WW8Num27z0">
    <w:name w:val="WW8Num27z0"/>
    <w:rsid w:val="00447DBD"/>
    <w:rPr>
      <w:rFonts w:ascii="Times New Roman" w:hAnsi="Times New Roman" w:cs="Times New Roman" w:hint="default"/>
    </w:rPr>
  </w:style>
  <w:style w:type="character" w:customStyle="1" w:styleId="WW8Num28z0">
    <w:name w:val="WW8Num28z0"/>
    <w:rsid w:val="00447DBD"/>
    <w:rPr>
      <w:rFonts w:ascii="Symbol" w:hAnsi="Symbol" w:cs="Symbol" w:hint="default"/>
    </w:rPr>
  </w:style>
  <w:style w:type="character" w:customStyle="1" w:styleId="WW8Num28z1">
    <w:name w:val="WW8Num28z1"/>
    <w:rsid w:val="00447DBD"/>
    <w:rPr>
      <w:rFonts w:ascii="Courier New" w:hAnsi="Courier New" w:cs="Courier New" w:hint="default"/>
    </w:rPr>
  </w:style>
  <w:style w:type="character" w:customStyle="1" w:styleId="WW8Num28z2">
    <w:name w:val="WW8Num28z2"/>
    <w:rsid w:val="00447DBD"/>
    <w:rPr>
      <w:rFonts w:ascii="Wingdings" w:hAnsi="Wingdings" w:cs="Wingdings" w:hint="default"/>
    </w:rPr>
  </w:style>
  <w:style w:type="character" w:customStyle="1" w:styleId="WW8Num29z0">
    <w:name w:val="WW8Num29z0"/>
    <w:rsid w:val="00447DBD"/>
    <w:rPr>
      <w:rFonts w:ascii="Times New Roman" w:hAnsi="Times New Roman" w:cs="Times New Roman" w:hint="default"/>
    </w:rPr>
  </w:style>
  <w:style w:type="character" w:customStyle="1" w:styleId="WW8Num30z0">
    <w:name w:val="WW8Num30z0"/>
    <w:rsid w:val="00447DBD"/>
    <w:rPr>
      <w:rFonts w:ascii="Symbol" w:hAnsi="Symbol" w:cs="Symbol" w:hint="default"/>
    </w:rPr>
  </w:style>
  <w:style w:type="character" w:customStyle="1" w:styleId="WW8Num30z1">
    <w:name w:val="WW8Num30z1"/>
    <w:rsid w:val="00447DBD"/>
    <w:rPr>
      <w:rFonts w:ascii="Courier New" w:hAnsi="Courier New" w:cs="Courier New" w:hint="default"/>
    </w:rPr>
  </w:style>
  <w:style w:type="character" w:customStyle="1" w:styleId="WW8Num30z2">
    <w:name w:val="WW8Num30z2"/>
    <w:rsid w:val="00447DBD"/>
    <w:rPr>
      <w:rFonts w:ascii="Wingdings" w:hAnsi="Wingdings" w:cs="Wingdings" w:hint="default"/>
    </w:rPr>
  </w:style>
  <w:style w:type="character" w:customStyle="1" w:styleId="Carpredefinitoparagrafo1">
    <w:name w:val="Car. predefinito paragrafo1"/>
    <w:rsid w:val="00447DBD"/>
  </w:style>
  <w:style w:type="character" w:customStyle="1" w:styleId="IntestazioneCarattere">
    <w:name w:val="Intestazione Carattere"/>
    <w:rsid w:val="00447DBD"/>
    <w:rPr>
      <w:sz w:val="24"/>
      <w:szCs w:val="24"/>
    </w:rPr>
  </w:style>
  <w:style w:type="character" w:customStyle="1" w:styleId="PidipaginaCarattere">
    <w:name w:val="Piè di pagina Carattere"/>
    <w:rsid w:val="00447DBD"/>
    <w:rPr>
      <w:sz w:val="24"/>
      <w:szCs w:val="24"/>
    </w:rPr>
  </w:style>
  <w:style w:type="character" w:customStyle="1" w:styleId="Titolo3Carattere">
    <w:name w:val="Titolo 3 Carattere"/>
    <w:rsid w:val="00447DBD"/>
    <w:rPr>
      <w:rFonts w:ascii="Cambria" w:eastAsia="Times New Roman" w:hAnsi="Cambria" w:cs="Times New Roman"/>
      <w:b/>
      <w:bCs/>
      <w:sz w:val="26"/>
      <w:szCs w:val="26"/>
    </w:rPr>
  </w:style>
  <w:style w:type="character" w:customStyle="1" w:styleId="CorpotestoCarattere">
    <w:name w:val="Corpo testo Carattere"/>
    <w:rsid w:val="00447DBD"/>
    <w:rPr>
      <w:sz w:val="24"/>
      <w:szCs w:val="24"/>
    </w:rPr>
  </w:style>
  <w:style w:type="character" w:customStyle="1" w:styleId="SottotitoloCarattere">
    <w:name w:val="Sottotitolo Carattere"/>
    <w:rsid w:val="00447DBD"/>
    <w:rPr>
      <w:sz w:val="28"/>
    </w:rPr>
  </w:style>
  <w:style w:type="character" w:customStyle="1" w:styleId="Titolo4Carattere">
    <w:name w:val="Titolo 4 Carattere"/>
    <w:rsid w:val="00447DBD"/>
    <w:rPr>
      <w:rFonts w:ascii="Calibri" w:eastAsia="Times New Roman" w:hAnsi="Calibri" w:cs="Times New Roman"/>
      <w:b/>
      <w:bCs/>
      <w:sz w:val="28"/>
      <w:szCs w:val="28"/>
    </w:rPr>
  </w:style>
  <w:style w:type="character" w:customStyle="1" w:styleId="TitoloCarattere">
    <w:name w:val="Titolo Carattere"/>
    <w:rsid w:val="00447DBD"/>
    <w:rPr>
      <w:rFonts w:eastAsia="PMingLiU"/>
      <w:b/>
      <w:bCs/>
      <w:i/>
      <w:iCs/>
      <w:sz w:val="28"/>
      <w:szCs w:val="24"/>
    </w:rPr>
  </w:style>
  <w:style w:type="character" w:styleId="Collegamentoipertestuale">
    <w:name w:val="Hyperlink"/>
    <w:rsid w:val="00447DBD"/>
    <w:rPr>
      <w:color w:val="0000FF"/>
      <w:u w:val="single"/>
    </w:rPr>
  </w:style>
  <w:style w:type="paragraph" w:customStyle="1" w:styleId="Intestazione1">
    <w:name w:val="Intestazione1"/>
    <w:basedOn w:val="Normale"/>
    <w:next w:val="Corpodeltesto"/>
    <w:rsid w:val="00447DBD"/>
    <w:pPr>
      <w:keepNext/>
      <w:spacing w:before="240" w:after="120"/>
    </w:pPr>
    <w:rPr>
      <w:rFonts w:ascii="Arial" w:eastAsia="Microsoft YaHei" w:hAnsi="Arial" w:cs="Mangal"/>
      <w:sz w:val="28"/>
      <w:szCs w:val="28"/>
    </w:rPr>
  </w:style>
  <w:style w:type="paragraph" w:styleId="Corpodeltesto">
    <w:name w:val="Body Text"/>
    <w:basedOn w:val="Normale"/>
    <w:rsid w:val="00447DBD"/>
    <w:pPr>
      <w:spacing w:after="120"/>
    </w:pPr>
  </w:style>
  <w:style w:type="paragraph" w:styleId="Elenco">
    <w:name w:val="List"/>
    <w:basedOn w:val="Corpodeltesto"/>
    <w:rsid w:val="00447DBD"/>
    <w:rPr>
      <w:rFonts w:cs="Mangal"/>
    </w:rPr>
  </w:style>
  <w:style w:type="paragraph" w:customStyle="1" w:styleId="Didascalia1">
    <w:name w:val="Didascalia1"/>
    <w:basedOn w:val="Normale"/>
    <w:next w:val="Normale"/>
    <w:rsid w:val="00447DBD"/>
    <w:pPr>
      <w:jc w:val="center"/>
    </w:pPr>
    <w:rPr>
      <w:rFonts w:ascii="Arial Narrow" w:eastAsia="PMingLiU" w:hAnsi="Arial Narrow" w:cs="Arial Narrow"/>
      <w:b/>
      <w:bCs/>
    </w:rPr>
  </w:style>
  <w:style w:type="paragraph" w:customStyle="1" w:styleId="Indice">
    <w:name w:val="Indice"/>
    <w:basedOn w:val="Normale"/>
    <w:rsid w:val="00447DBD"/>
    <w:pPr>
      <w:suppressLineNumbers/>
    </w:pPr>
    <w:rPr>
      <w:rFonts w:cs="Mangal"/>
    </w:rPr>
  </w:style>
  <w:style w:type="paragraph" w:customStyle="1" w:styleId="Corpodeltesto31">
    <w:name w:val="Corpo del testo 31"/>
    <w:basedOn w:val="Normale"/>
    <w:rsid w:val="00447DBD"/>
    <w:rPr>
      <w:sz w:val="28"/>
    </w:rPr>
  </w:style>
  <w:style w:type="paragraph" w:styleId="Pidipagina">
    <w:name w:val="footer"/>
    <w:basedOn w:val="Normale"/>
    <w:rsid w:val="00447DBD"/>
    <w:pPr>
      <w:tabs>
        <w:tab w:val="center" w:pos="4819"/>
        <w:tab w:val="right" w:pos="9638"/>
      </w:tabs>
    </w:pPr>
  </w:style>
  <w:style w:type="paragraph" w:styleId="Rientrocorpodeltesto">
    <w:name w:val="Body Text Indent"/>
    <w:basedOn w:val="Normale"/>
    <w:rsid w:val="00447DBD"/>
    <w:pPr>
      <w:ind w:left="1800" w:hanging="1800"/>
      <w:jc w:val="both"/>
    </w:pPr>
  </w:style>
  <w:style w:type="paragraph" w:customStyle="1" w:styleId="Rientrocorpodeltesto21">
    <w:name w:val="Rientro corpo del testo 21"/>
    <w:basedOn w:val="Normale"/>
    <w:rsid w:val="00447DBD"/>
    <w:pPr>
      <w:ind w:left="1800"/>
      <w:jc w:val="both"/>
    </w:pPr>
  </w:style>
  <w:style w:type="paragraph" w:customStyle="1" w:styleId="Corpodeltesto21">
    <w:name w:val="Corpo del testo 21"/>
    <w:basedOn w:val="Normale"/>
    <w:rsid w:val="00447DBD"/>
    <w:rPr>
      <w:i/>
      <w:iCs/>
      <w:color w:val="FF0000"/>
      <w:sz w:val="32"/>
      <w:szCs w:val="32"/>
    </w:rPr>
  </w:style>
  <w:style w:type="paragraph" w:styleId="Intestazione">
    <w:name w:val="header"/>
    <w:basedOn w:val="Normale"/>
    <w:rsid w:val="00447DBD"/>
    <w:pPr>
      <w:tabs>
        <w:tab w:val="center" w:pos="4819"/>
        <w:tab w:val="right" w:pos="9638"/>
      </w:tabs>
    </w:pPr>
  </w:style>
  <w:style w:type="paragraph" w:styleId="Sottotitolo">
    <w:name w:val="Subtitle"/>
    <w:basedOn w:val="Normale"/>
    <w:next w:val="Corpodeltesto"/>
    <w:qFormat/>
    <w:rsid w:val="00447DBD"/>
    <w:pPr>
      <w:jc w:val="center"/>
    </w:pPr>
    <w:rPr>
      <w:sz w:val="28"/>
      <w:szCs w:val="20"/>
    </w:rPr>
  </w:style>
  <w:style w:type="paragraph" w:styleId="Titolo">
    <w:name w:val="Title"/>
    <w:basedOn w:val="Normale"/>
    <w:next w:val="Sottotitolo"/>
    <w:qFormat/>
    <w:rsid w:val="00447DBD"/>
    <w:pPr>
      <w:jc w:val="center"/>
    </w:pPr>
    <w:rPr>
      <w:rFonts w:eastAsia="PMingLiU"/>
      <w:b/>
      <w:bCs/>
      <w:i/>
      <w:iCs/>
      <w:sz w:val="28"/>
    </w:rPr>
  </w:style>
  <w:style w:type="paragraph" w:customStyle="1" w:styleId="Contenutotabella">
    <w:name w:val="Contenuto tabella"/>
    <w:basedOn w:val="Normale"/>
    <w:rsid w:val="00447DBD"/>
    <w:pPr>
      <w:suppressLineNumbers/>
    </w:pPr>
  </w:style>
  <w:style w:type="paragraph" w:customStyle="1" w:styleId="Intestazionetabella">
    <w:name w:val="Intestazione tabella"/>
    <w:basedOn w:val="Contenutotabella"/>
    <w:rsid w:val="00447DBD"/>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6CA0-543A-4038-9476-E369016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Agatino Scuderi</cp:lastModifiedBy>
  <cp:revision>2</cp:revision>
  <cp:lastPrinted>2014-09-19T18:29:00Z</cp:lastPrinted>
  <dcterms:created xsi:type="dcterms:W3CDTF">2017-10-25T16:09:00Z</dcterms:created>
  <dcterms:modified xsi:type="dcterms:W3CDTF">2017-10-25T16:09:00Z</dcterms:modified>
</cp:coreProperties>
</file>