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7CCC" w:rsidRPr="008A7955" w:rsidRDefault="00817CCC" w:rsidP="00817CCC">
      <w:pPr>
        <w:pStyle w:val="Titolo"/>
        <w:rPr>
          <w:rFonts w:asciiTheme="minorHAnsi" w:hAnsiTheme="minorHAnsi"/>
          <w:i w:val="0"/>
          <w:sz w:val="40"/>
          <w:szCs w:val="40"/>
          <w:u w:val="single"/>
        </w:rPr>
      </w:pPr>
      <w:bookmarkStart w:id="0" w:name="_GoBack"/>
      <w:bookmarkEnd w:id="0"/>
      <w:r w:rsidRPr="008A7955">
        <w:rPr>
          <w:rFonts w:asciiTheme="minorHAnsi" w:hAnsiTheme="minorHAnsi"/>
          <w:i w:val="0"/>
          <w:sz w:val="40"/>
          <w:szCs w:val="40"/>
          <w:u w:val="single"/>
        </w:rPr>
        <w:t xml:space="preserve">Progetto di una Unità di Apprendimento </w:t>
      </w:r>
      <w:r w:rsidRPr="008A7955">
        <w:rPr>
          <w:rFonts w:asciiTheme="minorHAnsi" w:hAnsiTheme="minorHAnsi"/>
          <w:sz w:val="40"/>
          <w:szCs w:val="40"/>
          <w:u w:val="single"/>
        </w:rPr>
        <w:t>flipped</w:t>
      </w:r>
    </w:p>
    <w:p w:rsidR="00817CCC" w:rsidRPr="00F81A56" w:rsidRDefault="00817CCC" w:rsidP="00817CCC">
      <w:pPr>
        <w:rPr>
          <w:rFonts w:asciiTheme="minorHAnsi" w:hAnsiTheme="minorHAnsi" w:cs="Calibri"/>
          <w:sz w:val="22"/>
          <w:szCs w:val="22"/>
        </w:rPr>
      </w:pPr>
    </w:p>
    <w:tbl>
      <w:tblPr>
        <w:tblW w:w="10772" w:type="dxa"/>
        <w:tblInd w:w="-20" w:type="dxa"/>
        <w:tblLayout w:type="fixed"/>
        <w:tblLook w:val="0000" w:firstRow="0" w:lastRow="0" w:firstColumn="0" w:lastColumn="0" w:noHBand="0" w:noVBand="0"/>
      </w:tblPr>
      <w:tblGrid>
        <w:gridCol w:w="10772"/>
      </w:tblGrid>
      <w:tr w:rsidR="00817CCC" w:rsidRPr="00365E78" w:rsidTr="00C32113">
        <w:tc>
          <w:tcPr>
            <w:tcW w:w="10772" w:type="dxa"/>
            <w:tcBorders>
              <w:top w:val="single" w:sz="8" w:space="0" w:color="808080"/>
              <w:left w:val="single" w:sz="8" w:space="0" w:color="808080"/>
              <w:right w:val="single" w:sz="8" w:space="0" w:color="808080"/>
            </w:tcBorders>
            <w:shd w:val="clear" w:color="auto" w:fill="8DB3E2" w:themeFill="text2" w:themeFillTint="66"/>
          </w:tcPr>
          <w:p w:rsidR="00817CCC" w:rsidRPr="00E53898" w:rsidRDefault="00817CCC" w:rsidP="00C32113">
            <w:pPr>
              <w:spacing w:after="60"/>
              <w:rPr>
                <w:rFonts w:ascii="Calibri" w:hAnsi="Calibri" w:cs="Calibri"/>
                <w:b/>
                <w:bCs/>
                <w:color w:val="FFFFFF"/>
                <w:sz w:val="22"/>
                <w:szCs w:val="22"/>
              </w:rPr>
            </w:pPr>
            <w:r>
              <w:rPr>
                <w:rFonts w:ascii="Calibri" w:hAnsi="Calibri" w:cs="Calibri"/>
                <w:b/>
                <w:bCs/>
                <w:color w:val="FFFFFF"/>
                <w:sz w:val="22"/>
                <w:szCs w:val="22"/>
              </w:rPr>
              <w:t>Dati dell’Unità di Apprendimento</w:t>
            </w:r>
          </w:p>
        </w:tc>
      </w:tr>
      <w:tr w:rsidR="00817CCC" w:rsidRPr="00365E78" w:rsidTr="00C32113">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817CCC" w:rsidRPr="00F738D6" w:rsidRDefault="00817CCC" w:rsidP="00C32113">
            <w:pPr>
              <w:spacing w:after="60"/>
              <w:rPr>
                <w:rFonts w:ascii="Arial" w:hAnsi="Arial" w:cs="Arial"/>
                <w:sz w:val="22"/>
                <w:szCs w:val="22"/>
              </w:rPr>
            </w:pPr>
            <w:r w:rsidRPr="00F738D6">
              <w:rPr>
                <w:rFonts w:ascii="Arial" w:hAnsi="Arial" w:cs="Arial"/>
                <w:sz w:val="22"/>
                <w:szCs w:val="22"/>
                <w:u w:val="single"/>
              </w:rPr>
              <w:t>Titolo</w:t>
            </w:r>
            <w:r w:rsidRPr="00F738D6">
              <w:rPr>
                <w:rFonts w:ascii="Arial" w:hAnsi="Arial" w:cs="Arial"/>
                <w:sz w:val="22"/>
                <w:szCs w:val="22"/>
              </w:rPr>
              <w:t xml:space="preserve">: </w:t>
            </w:r>
            <w:r w:rsidR="00284301" w:rsidRPr="00F738D6">
              <w:rPr>
                <w:rFonts w:ascii="Arial" w:hAnsi="Arial" w:cs="Arial"/>
                <w:sz w:val="22"/>
                <w:szCs w:val="22"/>
              </w:rPr>
              <w:t xml:space="preserve">Resilienza: Il pendolo di </w:t>
            </w:r>
            <w:proofErr w:type="spellStart"/>
            <w:r w:rsidR="00284301" w:rsidRPr="00F738D6">
              <w:rPr>
                <w:rFonts w:ascii="Arial" w:hAnsi="Arial" w:cs="Arial"/>
                <w:sz w:val="22"/>
                <w:szCs w:val="22"/>
              </w:rPr>
              <w:t>Charpy</w:t>
            </w:r>
            <w:proofErr w:type="spellEnd"/>
          </w:p>
          <w:p w:rsidR="00817CCC" w:rsidRPr="00F738D6" w:rsidRDefault="00817CCC" w:rsidP="00C32113">
            <w:pPr>
              <w:spacing w:after="60"/>
              <w:rPr>
                <w:rFonts w:ascii="Arial" w:hAnsi="Arial" w:cs="Arial"/>
                <w:sz w:val="22"/>
                <w:szCs w:val="22"/>
              </w:rPr>
            </w:pPr>
            <w:r w:rsidRPr="00F738D6">
              <w:rPr>
                <w:rFonts w:ascii="Arial" w:hAnsi="Arial" w:cs="Arial"/>
                <w:sz w:val="22"/>
                <w:szCs w:val="22"/>
                <w:u w:val="single"/>
              </w:rPr>
              <w:t>Scuola</w:t>
            </w:r>
            <w:r w:rsidRPr="00F738D6">
              <w:rPr>
                <w:rFonts w:ascii="Arial" w:hAnsi="Arial" w:cs="Arial"/>
                <w:sz w:val="22"/>
                <w:szCs w:val="22"/>
              </w:rPr>
              <w:t xml:space="preserve">: </w:t>
            </w:r>
            <w:r w:rsidR="00284301" w:rsidRPr="00F738D6">
              <w:rPr>
                <w:rFonts w:ascii="Arial" w:hAnsi="Arial" w:cs="Arial"/>
                <w:sz w:val="22"/>
                <w:szCs w:val="22"/>
              </w:rPr>
              <w:t xml:space="preserve">secondaria di secondo grado. Istituto tecnico tecnologico </w:t>
            </w:r>
            <w:r w:rsidR="008B5BA9">
              <w:rPr>
                <w:rFonts w:ascii="Arial" w:hAnsi="Arial" w:cs="Arial"/>
                <w:sz w:val="22"/>
                <w:szCs w:val="22"/>
              </w:rPr>
              <w:t>indirizzo</w:t>
            </w:r>
            <w:r w:rsidR="00284301" w:rsidRPr="00F738D6">
              <w:rPr>
                <w:rFonts w:ascii="Arial" w:hAnsi="Arial" w:cs="Arial"/>
                <w:sz w:val="22"/>
                <w:szCs w:val="22"/>
              </w:rPr>
              <w:t xml:space="preserve"> meccanico</w:t>
            </w:r>
            <w:r w:rsidR="008B5BA9">
              <w:rPr>
                <w:rFonts w:ascii="Arial" w:hAnsi="Arial" w:cs="Arial"/>
                <w:sz w:val="22"/>
                <w:szCs w:val="22"/>
              </w:rPr>
              <w:t>-meccatronico</w:t>
            </w:r>
          </w:p>
          <w:p w:rsidR="00817CCC" w:rsidRPr="00F738D6" w:rsidRDefault="00817CCC" w:rsidP="00C32113">
            <w:pPr>
              <w:spacing w:after="60"/>
              <w:rPr>
                <w:rFonts w:ascii="Arial" w:hAnsi="Arial" w:cs="Arial"/>
                <w:sz w:val="22"/>
                <w:szCs w:val="22"/>
              </w:rPr>
            </w:pPr>
            <w:r w:rsidRPr="00F738D6">
              <w:rPr>
                <w:rFonts w:ascii="Arial" w:hAnsi="Arial" w:cs="Arial"/>
                <w:sz w:val="22"/>
                <w:szCs w:val="22"/>
                <w:u w:val="single"/>
              </w:rPr>
              <w:t>Materia</w:t>
            </w:r>
            <w:r w:rsidRPr="00F738D6">
              <w:rPr>
                <w:rFonts w:ascii="Arial" w:hAnsi="Arial" w:cs="Arial"/>
                <w:sz w:val="22"/>
                <w:szCs w:val="22"/>
              </w:rPr>
              <w:t xml:space="preserve">: </w:t>
            </w:r>
            <w:r w:rsidR="00284301" w:rsidRPr="00F738D6">
              <w:rPr>
                <w:rFonts w:ascii="Arial" w:hAnsi="Arial" w:cs="Arial"/>
                <w:sz w:val="22"/>
                <w:szCs w:val="22"/>
              </w:rPr>
              <w:t>Laboratori meccanici</w:t>
            </w:r>
          </w:p>
          <w:p w:rsidR="00DF1ADD" w:rsidRPr="00DF1ADD" w:rsidRDefault="00817CCC" w:rsidP="004C17C2">
            <w:pPr>
              <w:spacing w:after="60"/>
              <w:rPr>
                <w:rFonts w:ascii="Arial" w:hAnsi="Arial" w:cs="Arial"/>
                <w:sz w:val="22"/>
                <w:szCs w:val="22"/>
              </w:rPr>
            </w:pPr>
            <w:r w:rsidRPr="00F738D6">
              <w:rPr>
                <w:rFonts w:ascii="Arial" w:hAnsi="Arial" w:cs="Arial"/>
                <w:sz w:val="22"/>
                <w:szCs w:val="22"/>
                <w:u w:val="single"/>
              </w:rPr>
              <w:t>Classe</w:t>
            </w:r>
            <w:r w:rsidRPr="00F738D6">
              <w:rPr>
                <w:rFonts w:ascii="Arial" w:hAnsi="Arial" w:cs="Arial"/>
                <w:i/>
                <w:sz w:val="22"/>
                <w:szCs w:val="22"/>
              </w:rPr>
              <w:t xml:space="preserve">: </w:t>
            </w:r>
            <w:r w:rsidR="004C17C2" w:rsidRPr="004C17C2">
              <w:rPr>
                <w:rFonts w:ascii="Arial" w:hAnsi="Arial" w:cs="Arial"/>
                <w:sz w:val="22"/>
                <w:szCs w:val="22"/>
              </w:rPr>
              <w:t>Q</w:t>
            </w:r>
            <w:r w:rsidR="00284301" w:rsidRPr="004C17C2">
              <w:rPr>
                <w:rFonts w:ascii="Arial" w:hAnsi="Arial" w:cs="Arial"/>
                <w:sz w:val="22"/>
                <w:szCs w:val="22"/>
              </w:rPr>
              <w:t>uinto anno</w:t>
            </w:r>
          </w:p>
        </w:tc>
      </w:tr>
    </w:tbl>
    <w:p w:rsidR="008A73DF"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firstRow="0" w:lastRow="0" w:firstColumn="0" w:lastColumn="0" w:noHBand="0" w:noVBand="0"/>
      </w:tblPr>
      <w:tblGrid>
        <w:gridCol w:w="10772"/>
      </w:tblGrid>
      <w:tr w:rsidR="008A73DF" w:rsidRPr="00365E78" w:rsidTr="000E566C">
        <w:tc>
          <w:tcPr>
            <w:tcW w:w="10772" w:type="dxa"/>
            <w:shd w:val="clear" w:color="auto" w:fill="9BBB59"/>
          </w:tcPr>
          <w:p w:rsidR="008A73DF" w:rsidRPr="00365E78" w:rsidRDefault="00817CCC">
            <w:pPr>
              <w:rPr>
                <w:rFonts w:ascii="Calibri" w:hAnsi="Calibri" w:cs="Calibri"/>
                <w:b/>
                <w:bCs/>
                <w:i/>
                <w:color w:val="FFFFFF"/>
                <w:sz w:val="22"/>
                <w:szCs w:val="22"/>
              </w:rPr>
            </w:pPr>
            <w:r>
              <w:rPr>
                <w:rFonts w:ascii="Calibri" w:hAnsi="Calibri" w:cs="Calibri"/>
                <w:b/>
                <w:bCs/>
                <w:color w:val="FFFFFF"/>
                <w:sz w:val="22"/>
                <w:szCs w:val="22"/>
              </w:rPr>
              <w:t>Argomento curricolare</w:t>
            </w:r>
            <w:r w:rsidR="008A73DF" w:rsidRPr="00365E78">
              <w:rPr>
                <w:rFonts w:ascii="Calibri" w:hAnsi="Calibri" w:cs="Calibri"/>
                <w:b/>
                <w:bCs/>
                <w:color w:val="FFFFFF"/>
                <w:sz w:val="22"/>
                <w:szCs w:val="22"/>
              </w:rPr>
              <w:t>:</w:t>
            </w:r>
          </w:p>
          <w:p w:rsidR="008A73DF" w:rsidRPr="00365E78" w:rsidRDefault="008A73DF" w:rsidP="00B044CF">
            <w:pPr>
              <w:rPr>
                <w:rFonts w:ascii="Calibri" w:hAnsi="Calibri"/>
                <w:sz w:val="22"/>
                <w:szCs w:val="22"/>
              </w:rPr>
            </w:pPr>
            <w:r w:rsidRPr="00365E78">
              <w:rPr>
                <w:rFonts w:ascii="Calibri" w:hAnsi="Calibri" w:cs="Calibri"/>
                <w:b/>
                <w:bCs/>
                <w:i/>
                <w:color w:val="FFFFFF"/>
                <w:sz w:val="22"/>
                <w:szCs w:val="22"/>
              </w:rPr>
              <w:t>(</w:t>
            </w:r>
            <w:proofErr w:type="gramStart"/>
            <w:r w:rsidRPr="00365E78">
              <w:rPr>
                <w:rFonts w:ascii="Calibri" w:hAnsi="Calibri" w:cs="Calibri"/>
                <w:b/>
                <w:bCs/>
                <w:i/>
                <w:color w:val="FFFFFF"/>
                <w:sz w:val="22"/>
                <w:szCs w:val="22"/>
              </w:rPr>
              <w:t>indicare</w:t>
            </w:r>
            <w:proofErr w:type="gramEnd"/>
            <w:r w:rsidRPr="00365E78">
              <w:rPr>
                <w:rFonts w:ascii="Calibri" w:hAnsi="Calibri" w:cs="Calibri"/>
                <w:b/>
                <w:bCs/>
                <w:i/>
                <w:color w:val="FFFFFF"/>
                <w:sz w:val="22"/>
                <w:szCs w:val="22"/>
              </w:rPr>
              <w:t xml:space="preserve"> l’argomento curricolare che si vuole affrontare con approccio flipped classroom, esempi: la struttura </w:t>
            </w:r>
            <w:r w:rsidR="00B044CF" w:rsidRPr="00365E78">
              <w:rPr>
                <w:rFonts w:ascii="Calibri" w:hAnsi="Calibri" w:cs="Calibri"/>
                <w:b/>
                <w:bCs/>
                <w:i/>
                <w:color w:val="FFFFFF"/>
                <w:sz w:val="22"/>
                <w:szCs w:val="22"/>
              </w:rPr>
              <w:t xml:space="preserve">particellare  </w:t>
            </w:r>
            <w:r w:rsidRPr="00365E78">
              <w:rPr>
                <w:rFonts w:ascii="Calibri" w:hAnsi="Calibri" w:cs="Calibri"/>
                <w:b/>
                <w:bCs/>
                <w:i/>
                <w:color w:val="FFFFFF"/>
                <w:sz w:val="22"/>
                <w:szCs w:val="22"/>
              </w:rPr>
              <w:t>della materia, , il Congresso di Vienna</w:t>
            </w:r>
            <w:r w:rsidR="00B044CF" w:rsidRPr="00365E78">
              <w:rPr>
                <w:rFonts w:ascii="Calibri" w:hAnsi="Calibri" w:cs="Calibri"/>
                <w:b/>
                <w:bCs/>
                <w:i/>
                <w:color w:val="FFFFFF"/>
                <w:sz w:val="22"/>
                <w:szCs w:val="22"/>
              </w:rPr>
              <w:t>,</w:t>
            </w:r>
            <w:r w:rsidR="00955108" w:rsidRPr="00365E78">
              <w:rPr>
                <w:rFonts w:ascii="Calibri" w:hAnsi="Calibri" w:cs="Calibri"/>
                <w:b/>
                <w:bCs/>
                <w:i/>
                <w:color w:val="FFFFFF"/>
                <w:sz w:val="22"/>
                <w:szCs w:val="22"/>
              </w:rPr>
              <w:t xml:space="preserve"> </w:t>
            </w:r>
            <w:r w:rsidR="00B044CF" w:rsidRPr="00365E78">
              <w:rPr>
                <w:rFonts w:ascii="Calibri" w:hAnsi="Calibri" w:cs="Calibri"/>
                <w:b/>
                <w:bCs/>
                <w:i/>
                <w:color w:val="FFFFFF"/>
                <w:sz w:val="22"/>
                <w:szCs w:val="22"/>
              </w:rPr>
              <w:t xml:space="preserve">le equazioni lineari, </w:t>
            </w:r>
            <w:r w:rsidRPr="00365E78">
              <w:rPr>
                <w:rFonts w:ascii="Calibri" w:hAnsi="Calibri" w:cs="Calibri"/>
                <w:b/>
                <w:bCs/>
                <w:i/>
                <w:color w:val="FFFFFF"/>
                <w:sz w:val="22"/>
                <w:szCs w:val="22"/>
              </w:rPr>
              <w:t xml:space="preserve"> ecc.)</w:t>
            </w:r>
          </w:p>
        </w:tc>
      </w:tr>
      <w:tr w:rsidR="008A73DF" w:rsidRPr="00365E78" w:rsidTr="000E566C">
        <w:tc>
          <w:tcPr>
            <w:tcW w:w="10772" w:type="dxa"/>
            <w:shd w:val="clear" w:color="auto" w:fill="auto"/>
          </w:tcPr>
          <w:p w:rsidR="00955108" w:rsidRDefault="00955108" w:rsidP="00817CCC">
            <w:pPr>
              <w:snapToGrid w:val="0"/>
              <w:rPr>
                <w:rFonts w:ascii="Calibri" w:hAnsi="Calibri" w:cs="Calibri"/>
                <w:bCs/>
                <w:sz w:val="22"/>
                <w:szCs w:val="22"/>
              </w:rPr>
            </w:pPr>
          </w:p>
          <w:p w:rsidR="00817CCC" w:rsidRPr="00F738D6" w:rsidRDefault="00284301" w:rsidP="00817CCC">
            <w:pPr>
              <w:snapToGrid w:val="0"/>
              <w:rPr>
                <w:rFonts w:ascii="Arial" w:hAnsi="Arial" w:cs="Arial"/>
                <w:bCs/>
                <w:sz w:val="22"/>
                <w:szCs w:val="22"/>
              </w:rPr>
            </w:pPr>
            <w:r w:rsidRPr="00F738D6">
              <w:rPr>
                <w:rFonts w:ascii="Arial" w:hAnsi="Arial" w:cs="Arial"/>
                <w:bCs/>
                <w:sz w:val="22"/>
                <w:szCs w:val="22"/>
              </w:rPr>
              <w:t xml:space="preserve">La prova di resilienza dei materiali: Il pendolo di </w:t>
            </w:r>
            <w:proofErr w:type="spellStart"/>
            <w:r w:rsidRPr="00F738D6">
              <w:rPr>
                <w:rFonts w:ascii="Arial" w:hAnsi="Arial" w:cs="Arial"/>
                <w:bCs/>
                <w:sz w:val="22"/>
                <w:szCs w:val="22"/>
              </w:rPr>
              <w:t>Charpy</w:t>
            </w:r>
            <w:proofErr w:type="spellEnd"/>
            <w:r w:rsidRPr="00F738D6">
              <w:rPr>
                <w:rFonts w:ascii="Arial" w:hAnsi="Arial" w:cs="Arial"/>
                <w:bCs/>
                <w:sz w:val="22"/>
                <w:szCs w:val="22"/>
              </w:rPr>
              <w:t>.</w:t>
            </w:r>
          </w:p>
          <w:p w:rsidR="00817CCC" w:rsidRPr="00365E78" w:rsidRDefault="00817CCC" w:rsidP="00817CCC">
            <w:pPr>
              <w:snapToGrid w:val="0"/>
              <w:rPr>
                <w:rFonts w:ascii="Calibri" w:hAnsi="Calibri" w:cs="Calibri"/>
                <w:bCs/>
                <w:sz w:val="22"/>
                <w:szCs w:val="22"/>
              </w:rPr>
            </w:pPr>
          </w:p>
        </w:tc>
      </w:tr>
    </w:tbl>
    <w:p w:rsidR="008A73DF" w:rsidRPr="00365E78" w:rsidRDefault="008A73DF">
      <w:pPr>
        <w:rPr>
          <w:rFonts w:ascii="Calibri" w:hAnsi="Calibri" w:cs="Calibri"/>
          <w:sz w:val="22"/>
          <w:szCs w:val="22"/>
          <w:shd w:val="clear" w:color="auto" w:fill="EEECE1"/>
        </w:rPr>
      </w:pPr>
    </w:p>
    <w:tbl>
      <w:tblPr>
        <w:tblW w:w="10772" w:type="dxa"/>
        <w:tblInd w:w="-20" w:type="dxa"/>
        <w:tblLayout w:type="fixed"/>
        <w:tblLook w:val="0000" w:firstRow="0" w:lastRow="0" w:firstColumn="0" w:lastColumn="0" w:noHBand="0" w:noVBand="0"/>
      </w:tblPr>
      <w:tblGrid>
        <w:gridCol w:w="10772"/>
      </w:tblGrid>
      <w:tr w:rsidR="008A73DF" w:rsidRPr="00365E78" w:rsidTr="000E566C">
        <w:tc>
          <w:tcPr>
            <w:tcW w:w="10772" w:type="dxa"/>
            <w:tcBorders>
              <w:top w:val="single" w:sz="8" w:space="0" w:color="808080"/>
              <w:left w:val="single" w:sz="8" w:space="0" w:color="808080"/>
              <w:right w:val="single" w:sz="8" w:space="0" w:color="808080"/>
            </w:tcBorders>
            <w:shd w:val="clear" w:color="auto" w:fill="8064A2"/>
          </w:tcPr>
          <w:p w:rsidR="008A73DF" w:rsidRPr="00817CCC" w:rsidRDefault="00817CCC">
            <w:pPr>
              <w:rPr>
                <w:rFonts w:ascii="Calibri" w:hAnsi="Calibri" w:cs="Calibri"/>
                <w:b/>
                <w:bCs/>
                <w:color w:val="FFFFFF"/>
                <w:sz w:val="22"/>
                <w:szCs w:val="22"/>
              </w:rPr>
            </w:pPr>
            <w:r w:rsidRPr="00A231A2">
              <w:rPr>
                <w:rFonts w:ascii="Calibri" w:hAnsi="Calibri" w:cs="Calibri"/>
                <w:b/>
                <w:bCs/>
                <w:color w:val="FFFFFF"/>
                <w:sz w:val="22"/>
                <w:szCs w:val="22"/>
              </w:rPr>
              <w:t>La Sfida. Come si attiva l’interesse e la motivazione degli allievi:</w:t>
            </w:r>
          </w:p>
          <w:p w:rsidR="008A73DF" w:rsidRPr="00365E78" w:rsidRDefault="008A73DF" w:rsidP="00B60761">
            <w:pPr>
              <w:rPr>
                <w:rFonts w:ascii="Calibri" w:hAnsi="Calibri"/>
                <w:sz w:val="22"/>
                <w:szCs w:val="22"/>
              </w:rPr>
            </w:pPr>
            <w:r w:rsidRPr="00365E78">
              <w:rPr>
                <w:rFonts w:ascii="Calibri" w:hAnsi="Calibri" w:cs="Calibri"/>
                <w:b/>
                <w:bCs/>
                <w:i/>
                <w:color w:val="FFFFFF"/>
                <w:sz w:val="22"/>
                <w:szCs w:val="22"/>
              </w:rPr>
              <w:t>(</w:t>
            </w:r>
            <w:proofErr w:type="gramStart"/>
            <w:r w:rsidRPr="00365E78">
              <w:rPr>
                <w:rFonts w:ascii="Calibri" w:hAnsi="Calibri" w:cs="Calibri"/>
                <w:b/>
                <w:bCs/>
                <w:i/>
                <w:color w:val="FFFFFF"/>
                <w:sz w:val="22"/>
                <w:szCs w:val="22"/>
              </w:rPr>
              <w:t>indicare</w:t>
            </w:r>
            <w:proofErr w:type="gramEnd"/>
            <w:r w:rsidRPr="00365E78">
              <w:rPr>
                <w:rFonts w:ascii="Calibri" w:hAnsi="Calibri" w:cs="Calibri"/>
                <w:b/>
                <w:bCs/>
                <w:i/>
                <w:color w:val="FFFFFF"/>
                <w:sz w:val="22"/>
                <w:szCs w:val="22"/>
              </w:rPr>
              <w:t xml:space="preserve"> come si intende stimolare l’interesse</w:t>
            </w:r>
            <w:r w:rsidR="00B60761" w:rsidRPr="00365E78">
              <w:rPr>
                <w:rFonts w:ascii="Calibri" w:hAnsi="Calibri" w:cs="Calibri"/>
                <w:b/>
                <w:bCs/>
                <w:i/>
                <w:color w:val="FFFFFF"/>
                <w:sz w:val="22"/>
                <w:szCs w:val="22"/>
              </w:rPr>
              <w:t>, la curiosità</w:t>
            </w:r>
            <w:r w:rsidRPr="00365E78">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365E78">
              <w:rPr>
                <w:rFonts w:ascii="Calibri" w:hAnsi="Calibri" w:cs="Calibri"/>
                <w:b/>
                <w:bCs/>
                <w:i/>
                <w:color w:val="FFFFFF"/>
                <w:sz w:val="22"/>
                <w:szCs w:val="22"/>
              </w:rPr>
              <w:t>re</w:t>
            </w:r>
            <w:r w:rsidR="00B60761" w:rsidRPr="00365E78">
              <w:rPr>
                <w:rFonts w:ascii="Calibri" w:hAnsi="Calibri" w:cs="Calibri"/>
                <w:b/>
                <w:bCs/>
                <w:i/>
                <w:color w:val="FFFFFF"/>
                <w:sz w:val="22"/>
                <w:szCs w:val="22"/>
              </w:rPr>
              <w:t>,</w:t>
            </w:r>
            <w:r w:rsidRPr="00365E78">
              <w:rPr>
                <w:rFonts w:ascii="Calibri" w:hAnsi="Calibri" w:cs="Calibri"/>
                <w:b/>
                <w:bCs/>
                <w:i/>
                <w:color w:val="FFFFFF"/>
                <w:sz w:val="22"/>
                <w:szCs w:val="22"/>
              </w:rPr>
              <w:t xml:space="preserve"> un problema da risolvere</w:t>
            </w:r>
            <w:r w:rsidR="000A014B" w:rsidRPr="00365E78">
              <w:rPr>
                <w:rFonts w:ascii="Calibri" w:hAnsi="Calibri" w:cs="Calibri"/>
                <w:b/>
                <w:bCs/>
                <w:i/>
                <w:color w:val="FFFFFF"/>
                <w:sz w:val="22"/>
                <w:szCs w:val="22"/>
              </w:rPr>
              <w:t>,</w:t>
            </w:r>
            <w:r w:rsidRPr="00365E78">
              <w:rPr>
                <w:rFonts w:ascii="Calibri" w:hAnsi="Calibri" w:cs="Calibri"/>
                <w:b/>
                <w:bCs/>
                <w:i/>
                <w:color w:val="FFFFFF"/>
                <w:sz w:val="22"/>
                <w:szCs w:val="22"/>
              </w:rPr>
              <w:t xml:space="preserve"> una ricerca da effettuare, un caso da analizzare in modo coinvolgente e motivante.)</w:t>
            </w:r>
          </w:p>
        </w:tc>
      </w:tr>
      <w:tr w:rsidR="008A73DF" w:rsidRPr="00365E78"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284301" w:rsidRDefault="00284301"/>
          <w:tbl>
            <w:tblPr>
              <w:tblW w:w="0" w:type="auto"/>
              <w:tblBorders>
                <w:top w:val="nil"/>
                <w:left w:val="nil"/>
                <w:bottom w:val="nil"/>
                <w:right w:val="nil"/>
              </w:tblBorders>
              <w:tblLayout w:type="fixed"/>
              <w:tblLook w:val="0000" w:firstRow="0" w:lastRow="0" w:firstColumn="0" w:lastColumn="0" w:noHBand="0" w:noVBand="0"/>
            </w:tblPr>
            <w:tblGrid>
              <w:gridCol w:w="9607"/>
            </w:tblGrid>
            <w:tr w:rsidR="00284301">
              <w:trPr>
                <w:trHeight w:val="707"/>
              </w:trPr>
              <w:tc>
                <w:tcPr>
                  <w:tcW w:w="9607" w:type="dxa"/>
                </w:tcPr>
                <w:p w:rsidR="00284301" w:rsidRPr="00284301" w:rsidRDefault="00284301" w:rsidP="00A22CFE">
                  <w:pPr>
                    <w:jc w:val="both"/>
                    <w:rPr>
                      <w:rFonts w:asciiTheme="minorHAnsi" w:eastAsiaTheme="minorHAnsi" w:hAnsiTheme="minorHAnsi" w:cstheme="minorBidi"/>
                      <w:sz w:val="22"/>
                      <w:szCs w:val="22"/>
                      <w:lang w:eastAsia="en-US"/>
                    </w:rPr>
                  </w:pPr>
                  <w:r w:rsidRPr="00F738D6">
                    <w:rPr>
                      <w:rFonts w:ascii="Arial" w:hAnsi="Arial" w:cs="Arial"/>
                      <w:sz w:val="22"/>
                      <w:szCs w:val="22"/>
                    </w:rPr>
                    <w:t>Propongo agli studenti</w:t>
                  </w:r>
                  <w:r w:rsidR="00F738D6">
                    <w:rPr>
                      <w:rFonts w:ascii="Arial" w:hAnsi="Arial" w:cs="Arial"/>
                      <w:sz w:val="22"/>
                      <w:szCs w:val="22"/>
                    </w:rPr>
                    <w:t xml:space="preserve"> un </w:t>
                  </w:r>
                  <w:r w:rsidRPr="00F738D6">
                    <w:rPr>
                      <w:rFonts w:ascii="Arial" w:hAnsi="Arial" w:cs="Arial"/>
                      <w:sz w:val="22"/>
                      <w:szCs w:val="22"/>
                    </w:rPr>
                    <w:t xml:space="preserve">filmato su </w:t>
                  </w:r>
                  <w:proofErr w:type="spellStart"/>
                  <w:r w:rsidRPr="00F738D6">
                    <w:rPr>
                      <w:rFonts w:ascii="Arial" w:hAnsi="Arial" w:cs="Arial"/>
                      <w:sz w:val="22"/>
                      <w:szCs w:val="22"/>
                    </w:rPr>
                    <w:t>youtube</w:t>
                  </w:r>
                  <w:proofErr w:type="spellEnd"/>
                  <w:r>
                    <w:rPr>
                      <w:sz w:val="23"/>
                      <w:szCs w:val="23"/>
                    </w:rPr>
                    <w:t>:</w:t>
                  </w:r>
                  <w:r w:rsidRPr="00284301">
                    <w:rPr>
                      <w:rFonts w:asciiTheme="minorHAnsi" w:eastAsiaTheme="minorHAnsi" w:hAnsiTheme="minorHAnsi" w:cstheme="minorBidi"/>
                      <w:sz w:val="22"/>
                      <w:szCs w:val="22"/>
                      <w:lang w:eastAsia="en-US"/>
                    </w:rPr>
                    <w:t xml:space="preserve"> </w:t>
                  </w:r>
                  <w:hyperlink r:id="rId8" w:history="1">
                    <w:r w:rsidRPr="00284301">
                      <w:rPr>
                        <w:rFonts w:asciiTheme="minorHAnsi" w:eastAsiaTheme="minorHAnsi" w:hAnsiTheme="minorHAnsi" w:cstheme="minorBidi"/>
                        <w:color w:val="0000FF" w:themeColor="hyperlink"/>
                        <w:sz w:val="22"/>
                        <w:szCs w:val="22"/>
                        <w:u w:val="single"/>
                        <w:lang w:eastAsia="en-US"/>
                      </w:rPr>
                      <w:t>https://www.youtube.com/watch?v=ZDsK4k8lk00</w:t>
                    </w:r>
                  </w:hyperlink>
                </w:p>
                <w:p w:rsidR="0083560A" w:rsidRPr="00F738D6" w:rsidRDefault="0083560A" w:rsidP="00A22CFE">
                  <w:pPr>
                    <w:pStyle w:val="Default"/>
                    <w:jc w:val="both"/>
                    <w:rPr>
                      <w:rFonts w:ascii="Arial" w:hAnsi="Arial" w:cs="Arial"/>
                      <w:sz w:val="22"/>
                      <w:szCs w:val="22"/>
                    </w:rPr>
                  </w:pPr>
                  <w:r w:rsidRPr="00F738D6">
                    <w:rPr>
                      <w:rFonts w:ascii="Arial" w:hAnsi="Arial" w:cs="Arial"/>
                      <w:sz w:val="22"/>
                      <w:szCs w:val="22"/>
                    </w:rPr>
                    <w:t>Dopo la presentazione pongo a loro i seguenti quesiti:</w:t>
                  </w:r>
                </w:p>
                <w:p w:rsidR="0083560A" w:rsidRPr="00F738D6" w:rsidRDefault="0083560A" w:rsidP="00A22CFE">
                  <w:pPr>
                    <w:pStyle w:val="Default"/>
                    <w:jc w:val="both"/>
                    <w:rPr>
                      <w:rFonts w:ascii="Arial" w:hAnsi="Arial" w:cs="Arial"/>
                      <w:sz w:val="22"/>
                      <w:szCs w:val="22"/>
                    </w:rPr>
                  </w:pPr>
                  <w:r w:rsidRPr="00F738D6">
                    <w:rPr>
                      <w:rFonts w:ascii="Arial" w:hAnsi="Arial" w:cs="Arial"/>
                      <w:sz w:val="22"/>
                      <w:szCs w:val="22"/>
                    </w:rPr>
                    <w:t>”</w:t>
                  </w:r>
                  <w:r w:rsidR="004C17C2">
                    <w:rPr>
                      <w:rFonts w:ascii="Arial" w:hAnsi="Arial" w:cs="Arial"/>
                      <w:sz w:val="22"/>
                      <w:szCs w:val="22"/>
                    </w:rPr>
                    <w:t xml:space="preserve"> </w:t>
                  </w:r>
                  <w:r w:rsidRPr="00F738D6">
                    <w:rPr>
                      <w:rFonts w:ascii="Arial" w:hAnsi="Arial" w:cs="Arial"/>
                      <w:sz w:val="22"/>
                      <w:szCs w:val="22"/>
                    </w:rPr>
                    <w:t>Perch</w:t>
                  </w:r>
                  <w:r w:rsidR="004C17C2">
                    <w:rPr>
                      <w:rFonts w:ascii="Arial" w:hAnsi="Arial" w:cs="Arial"/>
                      <w:sz w:val="22"/>
                      <w:szCs w:val="22"/>
                    </w:rPr>
                    <w:t>é</w:t>
                  </w:r>
                  <w:r w:rsidRPr="00F738D6">
                    <w:rPr>
                      <w:rFonts w:ascii="Arial" w:hAnsi="Arial" w:cs="Arial"/>
                      <w:sz w:val="22"/>
                      <w:szCs w:val="22"/>
                    </w:rPr>
                    <w:t xml:space="preserve"> la vettura non ha resistito all’urto?”;</w:t>
                  </w:r>
                </w:p>
                <w:p w:rsidR="0083560A" w:rsidRPr="00F738D6" w:rsidRDefault="0083560A" w:rsidP="00A22CFE">
                  <w:pPr>
                    <w:pStyle w:val="Default"/>
                    <w:jc w:val="both"/>
                    <w:rPr>
                      <w:rFonts w:ascii="Arial" w:hAnsi="Arial" w:cs="Arial"/>
                      <w:sz w:val="22"/>
                      <w:szCs w:val="22"/>
                    </w:rPr>
                  </w:pPr>
                  <w:r w:rsidRPr="00F738D6">
                    <w:rPr>
                      <w:rFonts w:ascii="Arial" w:hAnsi="Arial" w:cs="Arial"/>
                      <w:sz w:val="22"/>
                      <w:szCs w:val="22"/>
                    </w:rPr>
                    <w:t>“Che altezza doveva avere la pala per fare in modo che l’acqua non distruggesse l’auto durante l’impatto?”;</w:t>
                  </w:r>
                </w:p>
                <w:p w:rsidR="00284301" w:rsidRDefault="0083560A" w:rsidP="00A22CFE">
                  <w:pPr>
                    <w:pStyle w:val="Default"/>
                    <w:jc w:val="both"/>
                    <w:rPr>
                      <w:rFonts w:ascii="Arial" w:hAnsi="Arial" w:cs="Arial"/>
                      <w:sz w:val="22"/>
                      <w:szCs w:val="22"/>
                    </w:rPr>
                  </w:pPr>
                  <w:r w:rsidRPr="00F738D6">
                    <w:rPr>
                      <w:rFonts w:ascii="Arial" w:hAnsi="Arial" w:cs="Arial"/>
                      <w:sz w:val="22"/>
                      <w:szCs w:val="22"/>
                    </w:rPr>
                    <w:t>“Quale è l’energia massima a cui può resistere una vettura?”.</w:t>
                  </w:r>
                </w:p>
                <w:p w:rsidR="00DF1ADD" w:rsidRDefault="00DF1ADD" w:rsidP="00A22CFE">
                  <w:pPr>
                    <w:pStyle w:val="Default"/>
                    <w:jc w:val="both"/>
                    <w:rPr>
                      <w:sz w:val="23"/>
                      <w:szCs w:val="23"/>
                    </w:rPr>
                  </w:pPr>
                </w:p>
              </w:tc>
            </w:tr>
          </w:tbl>
          <w:p w:rsidR="003A4199" w:rsidRPr="00365E78" w:rsidRDefault="003A4199" w:rsidP="00CF1A98">
            <w:pPr>
              <w:snapToGrid w:val="0"/>
              <w:rPr>
                <w:rFonts w:ascii="Calibri" w:hAnsi="Calibri" w:cs="Calibri"/>
                <w:bCs/>
                <w:sz w:val="22"/>
                <w:szCs w:val="22"/>
              </w:rPr>
            </w:pPr>
          </w:p>
        </w:tc>
      </w:tr>
    </w:tbl>
    <w:p w:rsidR="008A73DF" w:rsidRPr="00365E78" w:rsidRDefault="008A73DF">
      <w:pPr>
        <w:rPr>
          <w:rFonts w:ascii="Calibri" w:hAnsi="Calibri" w:cs="Calibri"/>
          <w:sz w:val="22"/>
          <w:szCs w:val="22"/>
          <w:shd w:val="clear" w:color="auto" w:fill="EEECE1"/>
        </w:rPr>
      </w:pPr>
    </w:p>
    <w:tbl>
      <w:tblPr>
        <w:tblW w:w="10772" w:type="dxa"/>
        <w:tblInd w:w="-20" w:type="dxa"/>
        <w:tblLayout w:type="fixed"/>
        <w:tblLook w:val="0000" w:firstRow="0" w:lastRow="0" w:firstColumn="0" w:lastColumn="0" w:noHBand="0" w:noVBand="0"/>
      </w:tblPr>
      <w:tblGrid>
        <w:gridCol w:w="10772"/>
      </w:tblGrid>
      <w:tr w:rsidR="008A73DF" w:rsidRPr="00365E78" w:rsidTr="000E566C">
        <w:tc>
          <w:tcPr>
            <w:tcW w:w="10772" w:type="dxa"/>
            <w:tcBorders>
              <w:top w:val="single" w:sz="8" w:space="0" w:color="FF0000"/>
              <w:left w:val="single" w:sz="8" w:space="0" w:color="FF0000"/>
              <w:right w:val="single" w:sz="8" w:space="0" w:color="FF0000"/>
            </w:tcBorders>
            <w:shd w:val="clear" w:color="auto" w:fill="F79646"/>
          </w:tcPr>
          <w:p w:rsidR="008A73DF" w:rsidRPr="00817CCC" w:rsidRDefault="00817CCC">
            <w:pPr>
              <w:rPr>
                <w:rFonts w:ascii="Calibri" w:hAnsi="Calibri" w:cs="Calibri"/>
                <w:b/>
                <w:bCs/>
                <w:color w:val="FFFFFF"/>
                <w:sz w:val="22"/>
                <w:szCs w:val="22"/>
              </w:rPr>
            </w:pPr>
            <w:r>
              <w:rPr>
                <w:rFonts w:ascii="Calibri" w:hAnsi="Calibri" w:cs="Calibri"/>
                <w:b/>
                <w:bCs/>
                <w:color w:val="FFFFFF"/>
                <w:sz w:val="22"/>
                <w:szCs w:val="22"/>
              </w:rPr>
              <w:t>Lancio della Sfida.</w:t>
            </w:r>
            <w:r w:rsidRPr="00365E78">
              <w:rPr>
                <w:rFonts w:ascii="Calibri" w:hAnsi="Calibri" w:cs="Calibri"/>
                <w:b/>
                <w:bCs/>
                <w:color w:val="FFFFFF"/>
                <w:sz w:val="22"/>
                <w:szCs w:val="22"/>
              </w:rPr>
              <w:t xml:space="preserve"> </w:t>
            </w:r>
            <w:r>
              <w:rPr>
                <w:rFonts w:ascii="Calibri" w:hAnsi="Calibri" w:cs="Calibri"/>
                <w:b/>
                <w:bCs/>
                <w:color w:val="FFFFFF"/>
                <w:sz w:val="22"/>
                <w:szCs w:val="22"/>
              </w:rPr>
              <w:t>Quali attività si svolgono</w:t>
            </w:r>
            <w:r w:rsidRPr="00365E78">
              <w:rPr>
                <w:rFonts w:ascii="Calibri" w:hAnsi="Calibri" w:cs="Calibri"/>
                <w:b/>
                <w:bCs/>
                <w:color w:val="FFFFFF"/>
                <w:sz w:val="22"/>
                <w:szCs w:val="22"/>
              </w:rPr>
              <w:t xml:space="preserve"> prima</w:t>
            </w:r>
            <w:r>
              <w:rPr>
                <w:rFonts w:ascii="Calibri" w:hAnsi="Calibri" w:cs="Calibri"/>
                <w:b/>
                <w:bCs/>
                <w:color w:val="FFFFFF"/>
                <w:sz w:val="22"/>
                <w:szCs w:val="22"/>
              </w:rPr>
              <w:t xml:space="preserve"> o in apertura</w:t>
            </w:r>
            <w:r w:rsidRPr="00365E78">
              <w:rPr>
                <w:rFonts w:ascii="Calibri" w:hAnsi="Calibri" w:cs="Calibri"/>
                <w:b/>
                <w:bCs/>
                <w:color w:val="FFFFFF"/>
                <w:sz w:val="22"/>
                <w:szCs w:val="22"/>
              </w:rPr>
              <w:t xml:space="preserve"> della lezione</w:t>
            </w:r>
            <w:r>
              <w:rPr>
                <w:rFonts w:ascii="Calibri" w:hAnsi="Calibri" w:cs="Calibri"/>
                <w:b/>
                <w:bCs/>
                <w:color w:val="FFFFFF"/>
                <w:sz w:val="22"/>
                <w:szCs w:val="22"/>
              </w:rPr>
              <w:t>:</w:t>
            </w:r>
          </w:p>
          <w:p w:rsidR="008A73DF" w:rsidRPr="00365E78" w:rsidRDefault="008A73DF" w:rsidP="00B60761">
            <w:pPr>
              <w:rPr>
                <w:rFonts w:ascii="Calibri" w:hAnsi="Calibri"/>
                <w:sz w:val="22"/>
                <w:szCs w:val="22"/>
              </w:rPr>
            </w:pPr>
            <w:r w:rsidRPr="00365E78">
              <w:rPr>
                <w:rFonts w:ascii="Calibri" w:hAnsi="Calibri" w:cs="Calibri"/>
                <w:b/>
                <w:bCs/>
                <w:i/>
                <w:color w:val="FFFFFF"/>
                <w:sz w:val="22"/>
                <w:szCs w:val="22"/>
              </w:rPr>
              <w:t>(</w:t>
            </w:r>
            <w:proofErr w:type="gramStart"/>
            <w:r w:rsidRPr="00365E78">
              <w:rPr>
                <w:rFonts w:ascii="Calibri" w:hAnsi="Calibri" w:cs="Calibri"/>
                <w:b/>
                <w:bCs/>
                <w:i/>
                <w:color w:val="FFFFFF"/>
                <w:sz w:val="22"/>
                <w:szCs w:val="22"/>
              </w:rPr>
              <w:t>indicare</w:t>
            </w:r>
            <w:proofErr w:type="gramEnd"/>
            <w:r w:rsidRPr="00365E78">
              <w:rPr>
                <w:rFonts w:ascii="Calibri" w:hAnsi="Calibri" w:cs="Calibri"/>
                <w:b/>
                <w:bCs/>
                <w:i/>
                <w:color w:val="FFFFFF"/>
                <w:sz w:val="22"/>
                <w:szCs w:val="22"/>
              </w:rPr>
              <w:t xml:space="preserv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365E78">
              <w:rPr>
                <w:rFonts w:ascii="Calibri" w:hAnsi="Calibri" w:cs="Calibri"/>
                <w:b/>
                <w:bCs/>
                <w:i/>
                <w:color w:val="FFFFFF"/>
                <w:sz w:val="22"/>
                <w:szCs w:val="22"/>
              </w:rPr>
              <w:t xml:space="preserve">digitali eventualmente </w:t>
            </w:r>
            <w:r w:rsidRPr="00365E78">
              <w:rPr>
                <w:rFonts w:ascii="Calibri" w:hAnsi="Calibri" w:cs="Calibri"/>
                <w:b/>
                <w:bCs/>
                <w:i/>
                <w:color w:val="FFFFFF"/>
                <w:sz w:val="22"/>
                <w:szCs w:val="22"/>
              </w:rPr>
              <w:t>utilizzate</w:t>
            </w:r>
            <w:r w:rsidR="006C5C88" w:rsidRPr="00365E78">
              <w:rPr>
                <w:rFonts w:ascii="Calibri" w:hAnsi="Calibri" w:cs="Calibri"/>
                <w:b/>
                <w:bCs/>
                <w:i/>
                <w:color w:val="FFFFFF"/>
                <w:sz w:val="22"/>
                <w:szCs w:val="22"/>
              </w:rPr>
              <w:t xml:space="preserve"> quali LMS, video, </w:t>
            </w:r>
            <w:r w:rsidR="00B60761" w:rsidRPr="00365E78">
              <w:rPr>
                <w:rFonts w:ascii="Calibri" w:hAnsi="Calibri" w:cs="Calibri"/>
                <w:b/>
                <w:bCs/>
                <w:i/>
                <w:color w:val="FFFFFF"/>
                <w:sz w:val="22"/>
                <w:szCs w:val="22"/>
              </w:rPr>
              <w:t>presentazioni multimediali, testi</w:t>
            </w:r>
            <w:r w:rsidR="006C5C88" w:rsidRPr="00365E78">
              <w:rPr>
                <w:rFonts w:ascii="Calibri" w:hAnsi="Calibri" w:cs="Calibri"/>
                <w:b/>
                <w:bCs/>
                <w:i/>
                <w:color w:val="FFFFFF"/>
                <w:sz w:val="22"/>
                <w:szCs w:val="22"/>
              </w:rPr>
              <w:t>..</w:t>
            </w:r>
            <w:r w:rsidRPr="00365E78">
              <w:rPr>
                <w:rFonts w:ascii="Calibri" w:hAnsi="Calibri" w:cs="Calibri"/>
                <w:b/>
                <w:bCs/>
                <w:i/>
                <w:color w:val="FFFFFF"/>
                <w:sz w:val="22"/>
                <w:szCs w:val="22"/>
              </w:rPr>
              <w:t>.)</w:t>
            </w:r>
          </w:p>
        </w:tc>
      </w:tr>
      <w:tr w:rsidR="008A73DF" w:rsidRPr="00365E78"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rsidR="003A4199" w:rsidRDefault="003A4199" w:rsidP="00C7335A">
            <w:pPr>
              <w:snapToGrid w:val="0"/>
              <w:rPr>
                <w:rFonts w:ascii="Calibri" w:hAnsi="Calibri" w:cs="Calibri"/>
                <w:bCs/>
                <w:sz w:val="22"/>
                <w:szCs w:val="22"/>
              </w:rPr>
            </w:pPr>
          </w:p>
          <w:p w:rsidR="00E44240" w:rsidRPr="00F738D6" w:rsidRDefault="00E44240" w:rsidP="00E44240">
            <w:pPr>
              <w:snapToGrid w:val="0"/>
              <w:jc w:val="both"/>
              <w:rPr>
                <w:rFonts w:ascii="Arial" w:hAnsi="Arial" w:cs="Arial"/>
                <w:sz w:val="22"/>
                <w:szCs w:val="22"/>
              </w:rPr>
            </w:pPr>
            <w:r w:rsidRPr="00F738D6">
              <w:rPr>
                <w:rFonts w:ascii="Arial" w:hAnsi="Arial" w:cs="Arial"/>
                <w:sz w:val="22"/>
                <w:szCs w:val="22"/>
              </w:rPr>
              <w:t>Dico agli studenti di visionare il seguente</w:t>
            </w:r>
            <w:r w:rsidR="001F7DE9" w:rsidRPr="00F738D6">
              <w:rPr>
                <w:rFonts w:ascii="Arial" w:hAnsi="Arial" w:cs="Arial"/>
                <w:sz w:val="22"/>
                <w:szCs w:val="22"/>
              </w:rPr>
              <w:t xml:space="preserve"> video:</w:t>
            </w:r>
            <w:r w:rsidR="001F7DE9">
              <w:t xml:space="preserve"> </w:t>
            </w:r>
            <w:hyperlink r:id="rId9" w:history="1">
              <w:r w:rsidR="001F7DE9" w:rsidRPr="00C4764A">
                <w:rPr>
                  <w:rStyle w:val="Collegamentoipertestuale"/>
                  <w:rFonts w:ascii="Calibri" w:hAnsi="Calibri" w:cs="Calibri"/>
                  <w:bCs/>
                  <w:sz w:val="22"/>
                  <w:szCs w:val="22"/>
                </w:rPr>
                <w:t>https://www.youtube.com/watch?v=y5cIEqhxZ78</w:t>
              </w:r>
            </w:hyperlink>
            <w:r w:rsidR="001F7DE9">
              <w:rPr>
                <w:rFonts w:ascii="Calibri" w:hAnsi="Calibri" w:cs="Calibri"/>
                <w:bCs/>
                <w:sz w:val="22"/>
                <w:szCs w:val="22"/>
              </w:rPr>
              <w:t xml:space="preserve"> </w:t>
            </w:r>
            <w:r w:rsidR="001F7DE9" w:rsidRPr="00F738D6">
              <w:rPr>
                <w:rFonts w:ascii="Arial" w:hAnsi="Arial" w:cs="Arial"/>
                <w:sz w:val="22"/>
                <w:szCs w:val="22"/>
              </w:rPr>
              <w:t xml:space="preserve">e successivamente </w:t>
            </w:r>
            <w:r w:rsidRPr="00F738D6">
              <w:rPr>
                <w:rFonts w:ascii="Arial" w:hAnsi="Arial" w:cs="Arial"/>
                <w:sz w:val="22"/>
                <w:szCs w:val="22"/>
              </w:rPr>
              <w:t>di pensare i vari materiali che compongono un’autovettura a cui andremo a eseguire la prova.</w:t>
            </w:r>
          </w:p>
          <w:p w:rsidR="00817CCC" w:rsidRDefault="00E44240" w:rsidP="00E44240">
            <w:pPr>
              <w:snapToGrid w:val="0"/>
              <w:jc w:val="both"/>
              <w:rPr>
                <w:rFonts w:ascii="Arial" w:hAnsi="Arial" w:cs="Arial"/>
                <w:sz w:val="22"/>
                <w:szCs w:val="22"/>
              </w:rPr>
            </w:pPr>
            <w:r w:rsidRPr="00F738D6">
              <w:rPr>
                <w:rFonts w:ascii="Arial" w:hAnsi="Arial" w:cs="Arial"/>
                <w:sz w:val="22"/>
                <w:szCs w:val="22"/>
              </w:rPr>
              <w:t>Inoltre devono cercare su internet la portata della pala in oggetto per capire l’energia che sviluppa la massa di acqua in caduta stimando proporzionalmente l’altezza zero di riferimento.</w:t>
            </w:r>
          </w:p>
          <w:p w:rsidR="00DF1ADD" w:rsidRPr="00365E78" w:rsidRDefault="00DF1ADD" w:rsidP="00E44240">
            <w:pPr>
              <w:snapToGrid w:val="0"/>
              <w:jc w:val="both"/>
              <w:rPr>
                <w:rFonts w:ascii="Calibri" w:hAnsi="Calibri" w:cs="Calibri"/>
                <w:bCs/>
                <w:sz w:val="22"/>
                <w:szCs w:val="22"/>
              </w:rPr>
            </w:pPr>
          </w:p>
        </w:tc>
      </w:tr>
    </w:tbl>
    <w:p w:rsidR="008A73DF" w:rsidRPr="00365E78"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firstRow="0" w:lastRow="0" w:firstColumn="0" w:lastColumn="0" w:noHBand="0" w:noVBand="0"/>
      </w:tblPr>
      <w:tblGrid>
        <w:gridCol w:w="10772"/>
      </w:tblGrid>
      <w:tr w:rsidR="008A73DF" w:rsidRPr="00365E78" w:rsidTr="000E566C">
        <w:tc>
          <w:tcPr>
            <w:tcW w:w="10772" w:type="dxa"/>
            <w:shd w:val="clear" w:color="auto" w:fill="4BACC6"/>
          </w:tcPr>
          <w:p w:rsidR="00817CCC" w:rsidRPr="00817CCC" w:rsidRDefault="00817CCC" w:rsidP="00B60761">
            <w:pPr>
              <w:rPr>
                <w:rFonts w:ascii="Calibri" w:hAnsi="Calibri" w:cs="Calibri"/>
                <w:b/>
                <w:bCs/>
                <w:color w:val="FFFFFF"/>
                <w:sz w:val="22"/>
                <w:szCs w:val="22"/>
              </w:rPr>
            </w:pPr>
            <w:r>
              <w:rPr>
                <w:rFonts w:ascii="Calibri" w:hAnsi="Calibri" w:cs="Calibri"/>
                <w:b/>
                <w:bCs/>
                <w:color w:val="FFFFFF"/>
                <w:sz w:val="22"/>
                <w:szCs w:val="22"/>
              </w:rPr>
              <w:t>Condurre la sfida. Q</w:t>
            </w:r>
            <w:r w:rsidRPr="00365E78">
              <w:rPr>
                <w:rFonts w:ascii="Calibri" w:hAnsi="Calibri" w:cs="Calibri"/>
                <w:b/>
                <w:bCs/>
                <w:color w:val="FFFFFF"/>
                <w:sz w:val="22"/>
                <w:szCs w:val="22"/>
              </w:rPr>
              <w:t xml:space="preserve">uali attività </w:t>
            </w:r>
            <w:r>
              <w:rPr>
                <w:rFonts w:ascii="Calibri" w:hAnsi="Calibri" w:cs="Calibri"/>
                <w:b/>
                <w:bCs/>
                <w:color w:val="FFFFFF"/>
                <w:sz w:val="22"/>
                <w:szCs w:val="22"/>
              </w:rPr>
              <w:t>si svolgono per rispondere alla sfida:</w:t>
            </w:r>
          </w:p>
          <w:p w:rsidR="008A73DF" w:rsidRPr="00365E78" w:rsidRDefault="008A73DF" w:rsidP="00B60761">
            <w:pPr>
              <w:rPr>
                <w:rFonts w:ascii="Calibri" w:hAnsi="Calibri"/>
                <w:sz w:val="22"/>
                <w:szCs w:val="22"/>
              </w:rPr>
            </w:pPr>
            <w:r w:rsidRPr="00365E78">
              <w:rPr>
                <w:rFonts w:ascii="Calibri" w:hAnsi="Calibri" w:cs="Calibri"/>
                <w:b/>
                <w:bCs/>
                <w:i/>
                <w:color w:val="FFFFFF"/>
                <w:sz w:val="22"/>
                <w:szCs w:val="22"/>
              </w:rPr>
              <w:t>(</w:t>
            </w:r>
            <w:proofErr w:type="gramStart"/>
            <w:r w:rsidRPr="00365E78">
              <w:rPr>
                <w:rFonts w:ascii="Calibri" w:hAnsi="Calibri" w:cs="Calibri"/>
                <w:b/>
                <w:bCs/>
                <w:i/>
                <w:color w:val="FFFFFF"/>
                <w:sz w:val="22"/>
                <w:szCs w:val="22"/>
              </w:rPr>
              <w:t>indicare</w:t>
            </w:r>
            <w:proofErr w:type="gramEnd"/>
            <w:r w:rsidRPr="00365E78">
              <w:rPr>
                <w:rFonts w:ascii="Calibri" w:hAnsi="Calibri" w:cs="Calibri"/>
                <w:b/>
                <w:bCs/>
                <w:i/>
                <w:color w:val="FFFFFF"/>
                <w:sz w:val="22"/>
                <w:szCs w:val="22"/>
              </w:rPr>
              <w:t xml:space="preserve"> le metodologie didattiche che si intendono utilizzare in classe: lezione </w:t>
            </w:r>
            <w:r w:rsidR="00774D5D" w:rsidRPr="00365E78">
              <w:rPr>
                <w:rFonts w:ascii="Calibri" w:hAnsi="Calibri" w:cs="Calibri"/>
                <w:b/>
                <w:bCs/>
                <w:i/>
                <w:color w:val="FFFFFF"/>
                <w:sz w:val="22"/>
                <w:szCs w:val="22"/>
              </w:rPr>
              <w:t>dialogata</w:t>
            </w:r>
            <w:r w:rsidRPr="00365E78">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365E78">
              <w:rPr>
                <w:rFonts w:ascii="Calibri" w:hAnsi="Calibri" w:cs="Calibri"/>
                <w:b/>
                <w:bCs/>
                <w:i/>
                <w:color w:val="FFFFFF"/>
                <w:sz w:val="22"/>
                <w:szCs w:val="22"/>
              </w:rPr>
              <w:t xml:space="preserve">attivamente </w:t>
            </w:r>
            <w:r w:rsidRPr="00365E78">
              <w:rPr>
                <w:rFonts w:ascii="Calibri" w:hAnsi="Calibri" w:cs="Calibri"/>
                <w:b/>
                <w:bCs/>
                <w:i/>
                <w:color w:val="FFFFFF"/>
                <w:sz w:val="22"/>
                <w:szCs w:val="22"/>
              </w:rPr>
              <w:t>le conoscenze richieste, indicando anche diverse metodologie e più fasi successive.)</w:t>
            </w:r>
          </w:p>
        </w:tc>
      </w:tr>
      <w:tr w:rsidR="008A73DF" w:rsidRPr="00F738D6" w:rsidTr="000E566C">
        <w:tc>
          <w:tcPr>
            <w:tcW w:w="10772" w:type="dxa"/>
            <w:shd w:val="clear" w:color="auto" w:fill="auto"/>
          </w:tcPr>
          <w:p w:rsidR="00817CCC" w:rsidRPr="00F738D6" w:rsidRDefault="00817CCC">
            <w:pPr>
              <w:snapToGrid w:val="0"/>
              <w:rPr>
                <w:sz w:val="23"/>
                <w:szCs w:val="23"/>
              </w:rPr>
            </w:pPr>
          </w:p>
          <w:p w:rsidR="003B62AB" w:rsidRDefault="00F738D6" w:rsidP="00A22CFE">
            <w:pPr>
              <w:snapToGrid w:val="0"/>
              <w:jc w:val="both"/>
              <w:rPr>
                <w:rFonts w:ascii="Arial" w:hAnsi="Arial" w:cs="Arial"/>
                <w:sz w:val="22"/>
                <w:szCs w:val="22"/>
              </w:rPr>
            </w:pPr>
            <w:r w:rsidRPr="00F738D6">
              <w:rPr>
                <w:rFonts w:ascii="Arial" w:hAnsi="Arial" w:cs="Arial"/>
                <w:b/>
                <w:sz w:val="22"/>
                <w:szCs w:val="22"/>
              </w:rPr>
              <w:t>Fase 1</w:t>
            </w:r>
            <w:r w:rsidRPr="00F738D6">
              <w:rPr>
                <w:rFonts w:ascii="Arial" w:hAnsi="Arial" w:cs="Arial"/>
                <w:sz w:val="22"/>
                <w:szCs w:val="22"/>
              </w:rPr>
              <w:t>: Si raccolgon</w:t>
            </w:r>
            <w:r w:rsidR="000B7C34">
              <w:rPr>
                <w:rFonts w:ascii="Arial" w:hAnsi="Arial" w:cs="Arial"/>
                <w:sz w:val="22"/>
                <w:szCs w:val="22"/>
              </w:rPr>
              <w:t>o tutte le ipotesi dei ragazzi,</w:t>
            </w:r>
            <w:r w:rsidRPr="00F738D6">
              <w:rPr>
                <w:rFonts w:ascii="Arial" w:hAnsi="Arial" w:cs="Arial"/>
                <w:sz w:val="22"/>
                <w:szCs w:val="22"/>
              </w:rPr>
              <w:t xml:space="preserve"> si elaboreranno delle risposte comuni </w:t>
            </w:r>
            <w:r w:rsidR="000B7C34">
              <w:rPr>
                <w:rFonts w:ascii="Arial" w:hAnsi="Arial" w:cs="Arial"/>
                <w:sz w:val="22"/>
                <w:szCs w:val="22"/>
              </w:rPr>
              <w:t>ragionando sulle tematiche date e si stabiliscono le impostazioni corrette.</w:t>
            </w:r>
          </w:p>
          <w:p w:rsidR="00F40E02" w:rsidRDefault="00F40E02" w:rsidP="00A22CFE">
            <w:pPr>
              <w:snapToGrid w:val="0"/>
              <w:jc w:val="both"/>
              <w:rPr>
                <w:rFonts w:ascii="Arial" w:hAnsi="Arial" w:cs="Arial"/>
                <w:sz w:val="22"/>
                <w:szCs w:val="22"/>
              </w:rPr>
            </w:pPr>
          </w:p>
          <w:p w:rsidR="00F738D6" w:rsidRDefault="00F738D6" w:rsidP="00A22CFE">
            <w:pPr>
              <w:snapToGrid w:val="0"/>
              <w:jc w:val="both"/>
              <w:rPr>
                <w:rFonts w:ascii="Arial" w:hAnsi="Arial" w:cs="Arial"/>
                <w:sz w:val="22"/>
                <w:szCs w:val="22"/>
              </w:rPr>
            </w:pPr>
            <w:r>
              <w:rPr>
                <w:rFonts w:ascii="Arial" w:hAnsi="Arial" w:cs="Arial"/>
                <w:b/>
                <w:sz w:val="22"/>
                <w:szCs w:val="22"/>
              </w:rPr>
              <w:t>Fase 2</w:t>
            </w:r>
            <w:r w:rsidRPr="00F738D6">
              <w:rPr>
                <w:rFonts w:ascii="Arial" w:hAnsi="Arial" w:cs="Arial"/>
                <w:sz w:val="22"/>
                <w:szCs w:val="22"/>
              </w:rPr>
              <w:t>:</w:t>
            </w:r>
            <w:r>
              <w:rPr>
                <w:rFonts w:ascii="Arial" w:hAnsi="Arial" w:cs="Arial"/>
                <w:sz w:val="22"/>
                <w:szCs w:val="22"/>
              </w:rPr>
              <w:t xml:space="preserve"> Si risolvono collettivamente</w:t>
            </w:r>
            <w:r w:rsidR="00F40E02">
              <w:rPr>
                <w:rFonts w:ascii="Arial" w:hAnsi="Arial" w:cs="Arial"/>
                <w:sz w:val="22"/>
                <w:szCs w:val="22"/>
              </w:rPr>
              <w:t xml:space="preserve"> le problematiche</w:t>
            </w:r>
            <w:r w:rsidR="009318CB">
              <w:rPr>
                <w:rFonts w:ascii="Arial" w:hAnsi="Arial" w:cs="Arial"/>
                <w:sz w:val="22"/>
                <w:szCs w:val="22"/>
              </w:rPr>
              <w:t xml:space="preserve"> trovando: Tipi di materiali coinvolti, energia massima a cui può resistere un’autovettura, portata massima della pala e altezza massima della stessa.</w:t>
            </w:r>
          </w:p>
          <w:p w:rsidR="00F40E02" w:rsidRDefault="00F40E02" w:rsidP="00A22CFE">
            <w:pPr>
              <w:snapToGrid w:val="0"/>
              <w:jc w:val="both"/>
              <w:rPr>
                <w:rFonts w:ascii="Arial" w:hAnsi="Arial" w:cs="Arial"/>
                <w:b/>
                <w:sz w:val="22"/>
                <w:szCs w:val="22"/>
              </w:rPr>
            </w:pPr>
          </w:p>
          <w:p w:rsidR="009318CB" w:rsidRDefault="009318CB" w:rsidP="00A22CFE">
            <w:pPr>
              <w:snapToGrid w:val="0"/>
              <w:jc w:val="both"/>
              <w:rPr>
                <w:rFonts w:ascii="Arial" w:hAnsi="Arial" w:cs="Arial"/>
                <w:sz w:val="22"/>
                <w:szCs w:val="22"/>
              </w:rPr>
            </w:pPr>
            <w:r>
              <w:rPr>
                <w:rFonts w:ascii="Arial" w:hAnsi="Arial" w:cs="Arial"/>
                <w:b/>
                <w:sz w:val="22"/>
                <w:szCs w:val="22"/>
              </w:rPr>
              <w:lastRenderedPageBreak/>
              <w:t>Fase 3</w:t>
            </w:r>
            <w:r w:rsidRPr="00F738D6">
              <w:rPr>
                <w:rFonts w:ascii="Arial" w:hAnsi="Arial" w:cs="Arial"/>
                <w:sz w:val="22"/>
                <w:szCs w:val="22"/>
              </w:rPr>
              <w:t xml:space="preserve">: </w:t>
            </w:r>
            <w:r>
              <w:rPr>
                <w:rFonts w:ascii="Arial" w:hAnsi="Arial" w:cs="Arial"/>
                <w:sz w:val="22"/>
                <w:szCs w:val="22"/>
              </w:rPr>
              <w:t xml:space="preserve">Divisione della classe in gruppi </w:t>
            </w:r>
            <w:r w:rsidR="00A71A05">
              <w:rPr>
                <w:rFonts w:ascii="Arial" w:hAnsi="Arial" w:cs="Arial"/>
                <w:sz w:val="22"/>
                <w:szCs w:val="22"/>
              </w:rPr>
              <w:t>(</w:t>
            </w:r>
            <w:r w:rsidR="000B7C34">
              <w:rPr>
                <w:rFonts w:ascii="Arial" w:hAnsi="Arial" w:cs="Arial"/>
                <w:sz w:val="22"/>
                <w:szCs w:val="22"/>
              </w:rPr>
              <w:t xml:space="preserve">3 alunni per gruppo) </w:t>
            </w:r>
            <w:r>
              <w:rPr>
                <w:rFonts w:ascii="Arial" w:hAnsi="Arial" w:cs="Arial"/>
                <w:sz w:val="22"/>
                <w:szCs w:val="22"/>
              </w:rPr>
              <w:t>per la risoluzione delle seguenti tematiche:</w:t>
            </w:r>
          </w:p>
          <w:p w:rsidR="00A71A05" w:rsidRDefault="00A71A05" w:rsidP="00A22CFE">
            <w:pPr>
              <w:snapToGrid w:val="0"/>
              <w:jc w:val="both"/>
              <w:rPr>
                <w:rFonts w:ascii="Arial" w:hAnsi="Arial" w:cs="Arial"/>
                <w:sz w:val="22"/>
                <w:szCs w:val="22"/>
              </w:rPr>
            </w:pPr>
          </w:p>
          <w:p w:rsidR="009318CB" w:rsidRDefault="009318CB" w:rsidP="00A22CFE">
            <w:pPr>
              <w:pStyle w:val="Paragrafoelenco"/>
              <w:numPr>
                <w:ilvl w:val="0"/>
                <w:numId w:val="5"/>
              </w:numPr>
              <w:snapToGrid w:val="0"/>
              <w:jc w:val="both"/>
              <w:rPr>
                <w:rFonts w:ascii="Arial" w:hAnsi="Arial" w:cs="Arial"/>
                <w:sz w:val="22"/>
                <w:szCs w:val="22"/>
              </w:rPr>
            </w:pPr>
            <w:r>
              <w:rPr>
                <w:rFonts w:ascii="Arial" w:hAnsi="Arial" w:cs="Arial"/>
                <w:sz w:val="22"/>
                <w:szCs w:val="22"/>
              </w:rPr>
              <w:t>Cinque</w:t>
            </w:r>
            <w:r w:rsidRPr="009318CB">
              <w:rPr>
                <w:rFonts w:ascii="Arial" w:hAnsi="Arial" w:cs="Arial"/>
                <w:sz w:val="22"/>
                <w:szCs w:val="22"/>
              </w:rPr>
              <w:t xml:space="preserve"> gruppi analizzano i tipi di materiali (acciaio, acciaio armonico, vetro</w:t>
            </w:r>
            <w:r>
              <w:rPr>
                <w:rFonts w:ascii="Arial" w:hAnsi="Arial" w:cs="Arial"/>
                <w:sz w:val="22"/>
                <w:szCs w:val="22"/>
              </w:rPr>
              <w:t>, gomma</w:t>
            </w:r>
            <w:r w:rsidRPr="009318CB">
              <w:rPr>
                <w:rFonts w:ascii="Arial" w:hAnsi="Arial" w:cs="Arial"/>
                <w:sz w:val="22"/>
                <w:szCs w:val="22"/>
              </w:rPr>
              <w:t xml:space="preserve"> e plastica) analizzandone le caratteristiche, creando gli appositi provini unificati</w:t>
            </w:r>
            <w:r w:rsidR="00F40E02">
              <w:rPr>
                <w:rFonts w:ascii="Arial" w:hAnsi="Arial" w:cs="Arial"/>
                <w:sz w:val="22"/>
                <w:szCs w:val="22"/>
              </w:rPr>
              <w:t xml:space="preserve"> (uno per gruppo)</w:t>
            </w:r>
            <w:r w:rsidRPr="009318CB">
              <w:rPr>
                <w:rFonts w:ascii="Arial" w:hAnsi="Arial" w:cs="Arial"/>
                <w:sz w:val="22"/>
                <w:szCs w:val="22"/>
              </w:rPr>
              <w:t>, eseguendo la prova e</w:t>
            </w:r>
            <w:r>
              <w:rPr>
                <w:rFonts w:ascii="Arial" w:hAnsi="Arial" w:cs="Arial"/>
                <w:sz w:val="22"/>
                <w:szCs w:val="22"/>
              </w:rPr>
              <w:t xml:space="preserve"> scoprendone la resistenza agli urti.</w:t>
            </w:r>
          </w:p>
          <w:p w:rsidR="009318CB" w:rsidRDefault="009318CB" w:rsidP="00A22CFE">
            <w:pPr>
              <w:pStyle w:val="Paragrafoelenco"/>
              <w:numPr>
                <w:ilvl w:val="0"/>
                <w:numId w:val="5"/>
              </w:numPr>
              <w:snapToGrid w:val="0"/>
              <w:jc w:val="both"/>
              <w:rPr>
                <w:rFonts w:ascii="Arial" w:hAnsi="Arial" w:cs="Arial"/>
                <w:sz w:val="22"/>
                <w:szCs w:val="22"/>
              </w:rPr>
            </w:pPr>
            <w:r>
              <w:rPr>
                <w:rFonts w:ascii="Arial" w:hAnsi="Arial" w:cs="Arial"/>
                <w:sz w:val="22"/>
                <w:szCs w:val="22"/>
              </w:rPr>
              <w:t xml:space="preserve">Due gruppi, dopo aver appreso i dati dai propri compagni, </w:t>
            </w:r>
            <w:r w:rsidR="00F40E02">
              <w:rPr>
                <w:rFonts w:ascii="Arial" w:hAnsi="Arial" w:cs="Arial"/>
                <w:sz w:val="22"/>
                <w:szCs w:val="22"/>
              </w:rPr>
              <w:t>ricavando l’energia massima a cui può resistere ogni singolo materiale, stimano quale sarà l’energia massima a cui potrà resistere l’autovettura con tutti i componenti montati</w:t>
            </w:r>
            <w:r w:rsidR="00686BFB">
              <w:rPr>
                <w:rFonts w:ascii="Arial" w:hAnsi="Arial" w:cs="Arial"/>
                <w:sz w:val="22"/>
                <w:szCs w:val="22"/>
              </w:rPr>
              <w:t>.</w:t>
            </w:r>
          </w:p>
          <w:p w:rsidR="00686BFB" w:rsidRPr="00DF1ADD" w:rsidRDefault="00686BFB" w:rsidP="00A22CFE">
            <w:pPr>
              <w:pStyle w:val="Paragrafoelenco"/>
              <w:numPr>
                <w:ilvl w:val="0"/>
                <w:numId w:val="5"/>
              </w:numPr>
              <w:snapToGrid w:val="0"/>
              <w:jc w:val="both"/>
              <w:rPr>
                <w:sz w:val="23"/>
                <w:szCs w:val="23"/>
              </w:rPr>
            </w:pPr>
            <w:r w:rsidRPr="00686BFB">
              <w:rPr>
                <w:rFonts w:ascii="Arial" w:hAnsi="Arial" w:cs="Arial"/>
                <w:sz w:val="22"/>
                <w:szCs w:val="22"/>
              </w:rPr>
              <w:t>Un gruppo, dopo aver fissato un’alte</w:t>
            </w:r>
            <w:r w:rsidR="000B7C34">
              <w:rPr>
                <w:rFonts w:ascii="Arial" w:hAnsi="Arial" w:cs="Arial"/>
                <w:sz w:val="22"/>
                <w:szCs w:val="22"/>
              </w:rPr>
              <w:t>zza di riferimento, calcola</w:t>
            </w:r>
            <w:r w:rsidRPr="00686BFB">
              <w:rPr>
                <w:rFonts w:ascii="Arial" w:hAnsi="Arial" w:cs="Arial"/>
                <w:sz w:val="22"/>
                <w:szCs w:val="22"/>
              </w:rPr>
              <w:t xml:space="preserve"> la massa</w:t>
            </w:r>
            <w:r>
              <w:rPr>
                <w:rFonts w:ascii="Arial" w:hAnsi="Arial" w:cs="Arial"/>
                <w:sz w:val="22"/>
                <w:szCs w:val="22"/>
              </w:rPr>
              <w:t xml:space="preserve"> massima </w:t>
            </w:r>
            <w:r w:rsidRPr="00686BFB">
              <w:rPr>
                <w:rFonts w:ascii="Arial" w:hAnsi="Arial" w:cs="Arial"/>
                <w:sz w:val="22"/>
                <w:szCs w:val="22"/>
              </w:rPr>
              <w:t xml:space="preserve">dell’acqua </w:t>
            </w:r>
            <w:r>
              <w:rPr>
                <w:rFonts w:ascii="Arial" w:hAnsi="Arial" w:cs="Arial"/>
                <w:sz w:val="22"/>
                <w:szCs w:val="22"/>
              </w:rPr>
              <w:t>ch</w:t>
            </w:r>
            <w:r w:rsidR="004C17C2">
              <w:rPr>
                <w:rFonts w:ascii="Arial" w:hAnsi="Arial" w:cs="Arial"/>
                <w:sz w:val="22"/>
                <w:szCs w:val="22"/>
              </w:rPr>
              <w:t>e potrà cadere sull’autovettura senza romperla.</w:t>
            </w:r>
          </w:p>
          <w:p w:rsidR="00DF1ADD" w:rsidRPr="00686BFB" w:rsidRDefault="00DF1ADD" w:rsidP="00DF1ADD">
            <w:pPr>
              <w:pStyle w:val="Paragrafoelenco"/>
              <w:snapToGrid w:val="0"/>
              <w:jc w:val="both"/>
              <w:rPr>
                <w:sz w:val="23"/>
                <w:szCs w:val="23"/>
              </w:rPr>
            </w:pPr>
          </w:p>
        </w:tc>
      </w:tr>
    </w:tbl>
    <w:p w:rsidR="00817CCC" w:rsidRPr="00F738D6" w:rsidRDefault="00817CCC" w:rsidP="00817CCC">
      <w:pPr>
        <w:rPr>
          <w:sz w:val="23"/>
          <w:szCs w:val="23"/>
        </w:rPr>
      </w:pPr>
    </w:p>
    <w:p w:rsidR="008A73DF" w:rsidRPr="00365E78"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firstRow="0" w:lastRow="0" w:firstColumn="0" w:lastColumn="0" w:noHBand="0" w:noVBand="0"/>
      </w:tblPr>
      <w:tblGrid>
        <w:gridCol w:w="10772"/>
      </w:tblGrid>
      <w:tr w:rsidR="008A73DF" w:rsidRPr="00365E78" w:rsidTr="000E566C">
        <w:tc>
          <w:tcPr>
            <w:tcW w:w="10772" w:type="dxa"/>
            <w:shd w:val="clear" w:color="auto" w:fill="C0504D"/>
          </w:tcPr>
          <w:p w:rsidR="00817CCC" w:rsidRPr="00365E78" w:rsidRDefault="00817CCC" w:rsidP="00817CCC">
            <w:pPr>
              <w:rPr>
                <w:rFonts w:ascii="Calibri" w:hAnsi="Calibri" w:cs="Calibri"/>
                <w:b/>
                <w:bCs/>
                <w:i/>
                <w:color w:val="FFFFFF"/>
                <w:sz w:val="22"/>
                <w:szCs w:val="22"/>
              </w:rPr>
            </w:pPr>
            <w:r>
              <w:rPr>
                <w:rFonts w:ascii="Calibri" w:hAnsi="Calibri" w:cs="Calibri"/>
                <w:b/>
                <w:bCs/>
                <w:color w:val="FFFFFF"/>
                <w:sz w:val="22"/>
                <w:szCs w:val="22"/>
              </w:rPr>
              <w:t>Chiusura della sfida. Q</w:t>
            </w:r>
            <w:r w:rsidRPr="00365E78">
              <w:rPr>
                <w:rFonts w:ascii="Calibri" w:hAnsi="Calibri" w:cs="Calibri"/>
                <w:b/>
                <w:bCs/>
                <w:color w:val="FFFFFF"/>
                <w:sz w:val="22"/>
                <w:szCs w:val="22"/>
              </w:rPr>
              <w:t>uali attività di verifica degli apprendimenti concludono l’attività didattica</w:t>
            </w:r>
            <w:r>
              <w:rPr>
                <w:rFonts w:ascii="Calibri" w:hAnsi="Calibri" w:cs="Calibri"/>
                <w:b/>
                <w:bCs/>
                <w:color w:val="FFFFFF"/>
                <w:sz w:val="22"/>
                <w:szCs w:val="22"/>
              </w:rPr>
              <w:t>:</w:t>
            </w:r>
          </w:p>
          <w:p w:rsidR="008A73DF" w:rsidRPr="00365E78" w:rsidRDefault="00817CCC" w:rsidP="00817CCC">
            <w:pPr>
              <w:rPr>
                <w:rFonts w:ascii="Calibri" w:hAnsi="Calibri"/>
                <w:sz w:val="22"/>
                <w:szCs w:val="22"/>
              </w:rPr>
            </w:pPr>
            <w:r w:rsidRPr="00365E78">
              <w:rPr>
                <w:rFonts w:ascii="Calibri" w:hAnsi="Calibri" w:cs="Calibri"/>
                <w:b/>
                <w:bCs/>
                <w:i/>
                <w:color w:val="FFFFFF"/>
                <w:sz w:val="22"/>
                <w:szCs w:val="22"/>
              </w:rPr>
              <w:t>(</w:t>
            </w:r>
            <w:proofErr w:type="gramStart"/>
            <w:r w:rsidRPr="00365E78">
              <w:rPr>
                <w:rFonts w:ascii="Calibri" w:hAnsi="Calibri" w:cs="Calibri"/>
                <w:b/>
                <w:bCs/>
                <w:i/>
                <w:color w:val="FFFFFF"/>
                <w:sz w:val="22"/>
                <w:szCs w:val="22"/>
              </w:rPr>
              <w:t>indicare</w:t>
            </w:r>
            <w:proofErr w:type="gramEnd"/>
            <w:r w:rsidRPr="00365E78">
              <w:rPr>
                <w:rFonts w:ascii="Calibri" w:hAnsi="Calibri" w:cs="Calibri"/>
                <w:b/>
                <w:bCs/>
                <w:i/>
                <w:color w:val="FFFFFF"/>
                <w:sz w:val="22"/>
                <w:szCs w:val="22"/>
              </w:rPr>
              <w:t xml:space="preserv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365E78" w:rsidTr="000E566C">
        <w:tc>
          <w:tcPr>
            <w:tcW w:w="10772" w:type="dxa"/>
            <w:shd w:val="clear" w:color="auto" w:fill="auto"/>
          </w:tcPr>
          <w:p w:rsidR="008A73DF" w:rsidRDefault="008A73DF">
            <w:pPr>
              <w:snapToGrid w:val="0"/>
              <w:rPr>
                <w:rFonts w:ascii="Calibri" w:hAnsi="Calibri"/>
                <w:sz w:val="22"/>
                <w:szCs w:val="22"/>
              </w:rPr>
            </w:pPr>
          </w:p>
          <w:p w:rsidR="000B7C34" w:rsidRPr="000B7C34" w:rsidRDefault="000B7C34">
            <w:pPr>
              <w:snapToGrid w:val="0"/>
              <w:rPr>
                <w:rFonts w:ascii="Arial" w:hAnsi="Arial" w:cs="Arial"/>
                <w:sz w:val="22"/>
                <w:szCs w:val="22"/>
              </w:rPr>
            </w:pPr>
            <w:r w:rsidRPr="000B7C34">
              <w:rPr>
                <w:rFonts w:ascii="Arial" w:hAnsi="Arial" w:cs="Arial"/>
                <w:sz w:val="22"/>
                <w:szCs w:val="22"/>
              </w:rPr>
              <w:t xml:space="preserve">La valutazione sarà suddivisa in due </w:t>
            </w:r>
            <w:r w:rsidR="00A71A05">
              <w:rPr>
                <w:rFonts w:ascii="Arial" w:hAnsi="Arial" w:cs="Arial"/>
                <w:sz w:val="22"/>
                <w:szCs w:val="22"/>
              </w:rPr>
              <w:t>fasi che si sommeranno tra loro:</w:t>
            </w:r>
          </w:p>
          <w:p w:rsidR="00A71A05" w:rsidRDefault="000B7C34" w:rsidP="00A22CFE">
            <w:pPr>
              <w:snapToGrid w:val="0"/>
              <w:jc w:val="both"/>
              <w:rPr>
                <w:rFonts w:ascii="Arial" w:hAnsi="Arial" w:cs="Arial"/>
                <w:sz w:val="22"/>
                <w:szCs w:val="22"/>
              </w:rPr>
            </w:pPr>
            <w:r>
              <w:rPr>
                <w:rFonts w:ascii="Arial" w:hAnsi="Arial" w:cs="Arial"/>
                <w:sz w:val="22"/>
                <w:szCs w:val="22"/>
              </w:rPr>
              <w:t>- Prima fase</w:t>
            </w:r>
            <w:r w:rsidR="00A71A05">
              <w:rPr>
                <w:rFonts w:ascii="Arial" w:hAnsi="Arial" w:cs="Arial"/>
                <w:sz w:val="22"/>
                <w:szCs w:val="22"/>
              </w:rPr>
              <w:t>, valutazione di gruppo: Viene valutato il lavoro eseguito dal gruppo mediando poi con il singolo lavoro di ogni componente dello stesso. (</w:t>
            </w:r>
            <w:proofErr w:type="gramStart"/>
            <w:r w:rsidR="00A71A05">
              <w:rPr>
                <w:rFonts w:ascii="Arial" w:hAnsi="Arial" w:cs="Arial"/>
                <w:sz w:val="22"/>
                <w:szCs w:val="22"/>
              </w:rPr>
              <w:t>il</w:t>
            </w:r>
            <w:proofErr w:type="gramEnd"/>
            <w:r w:rsidR="00A71A05">
              <w:rPr>
                <w:rFonts w:ascii="Arial" w:hAnsi="Arial" w:cs="Arial"/>
                <w:sz w:val="22"/>
                <w:szCs w:val="22"/>
              </w:rPr>
              <w:t xml:space="preserve"> lavoro del singolo è deciso in comune dal gruppo stesso);</w:t>
            </w:r>
          </w:p>
          <w:p w:rsidR="003A4199" w:rsidRDefault="000B7C34" w:rsidP="00A22CFE">
            <w:pPr>
              <w:snapToGrid w:val="0"/>
              <w:jc w:val="both"/>
              <w:rPr>
                <w:rFonts w:ascii="Arial" w:hAnsi="Arial" w:cs="Arial"/>
                <w:sz w:val="22"/>
                <w:szCs w:val="22"/>
              </w:rPr>
            </w:pPr>
            <w:r>
              <w:rPr>
                <w:rFonts w:ascii="Arial" w:hAnsi="Arial" w:cs="Arial"/>
                <w:sz w:val="22"/>
                <w:szCs w:val="22"/>
              </w:rPr>
              <w:t xml:space="preserve">- </w:t>
            </w:r>
            <w:r w:rsidR="00A71A05">
              <w:rPr>
                <w:rFonts w:ascii="Arial" w:hAnsi="Arial" w:cs="Arial"/>
                <w:sz w:val="22"/>
                <w:szCs w:val="22"/>
              </w:rPr>
              <w:t xml:space="preserve">Seconda fase, valutazione oggettiva: </w:t>
            </w:r>
            <w:r w:rsidR="008B5BA9">
              <w:rPr>
                <w:rFonts w:ascii="Arial" w:hAnsi="Arial" w:cs="Arial"/>
                <w:sz w:val="22"/>
                <w:szCs w:val="22"/>
              </w:rPr>
              <w:t xml:space="preserve">Ogni alunno riceverà </w:t>
            </w:r>
            <w:r w:rsidR="00A71A05">
              <w:rPr>
                <w:rFonts w:ascii="Arial" w:hAnsi="Arial" w:cs="Arial"/>
                <w:sz w:val="22"/>
                <w:szCs w:val="22"/>
              </w:rPr>
              <w:t>una valutazione che terrà</w:t>
            </w:r>
            <w:r w:rsidR="008B5BA9">
              <w:rPr>
                <w:rFonts w:ascii="Arial" w:hAnsi="Arial" w:cs="Arial"/>
                <w:sz w:val="22"/>
                <w:szCs w:val="22"/>
              </w:rPr>
              <w:t xml:space="preserve"> conto del lavoro svolto</w:t>
            </w:r>
            <w:r w:rsidR="00A71A05">
              <w:rPr>
                <w:rFonts w:ascii="Arial" w:hAnsi="Arial" w:cs="Arial"/>
                <w:sz w:val="22"/>
                <w:szCs w:val="22"/>
              </w:rPr>
              <w:t xml:space="preserve"> singolarmente</w:t>
            </w:r>
            <w:r w:rsidR="008B5BA9">
              <w:rPr>
                <w:rFonts w:ascii="Arial" w:hAnsi="Arial" w:cs="Arial"/>
                <w:sz w:val="22"/>
                <w:szCs w:val="22"/>
              </w:rPr>
              <w:t>, dell’autonomia personale e dalla coerenza dei dati trovati.</w:t>
            </w:r>
          </w:p>
          <w:p w:rsidR="00DF1ADD" w:rsidRPr="00365E78" w:rsidRDefault="00DF1ADD" w:rsidP="00A22CFE">
            <w:pPr>
              <w:snapToGrid w:val="0"/>
              <w:jc w:val="both"/>
              <w:rPr>
                <w:rFonts w:ascii="Calibri" w:hAnsi="Calibri"/>
                <w:sz w:val="22"/>
                <w:szCs w:val="22"/>
              </w:rPr>
            </w:pPr>
          </w:p>
        </w:tc>
      </w:tr>
    </w:tbl>
    <w:p w:rsidR="008A73DF" w:rsidRPr="00365E78" w:rsidRDefault="008A73DF">
      <w:pPr>
        <w:rPr>
          <w:rFonts w:ascii="Calibri" w:hAnsi="Calibri" w:cs="Calibri"/>
          <w:sz w:val="22"/>
          <w:szCs w:val="22"/>
          <w:shd w:val="clear" w:color="auto" w:fill="EEECE1"/>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firstRow="0" w:lastRow="0" w:firstColumn="0" w:lastColumn="0" w:noHBand="0" w:noVBand="0"/>
      </w:tblPr>
      <w:tblGrid>
        <w:gridCol w:w="10772"/>
      </w:tblGrid>
      <w:tr w:rsidR="008A73DF" w:rsidRPr="00365E78" w:rsidTr="000E566C">
        <w:tc>
          <w:tcPr>
            <w:tcW w:w="10772" w:type="dxa"/>
            <w:shd w:val="clear" w:color="auto" w:fill="9BBB59"/>
          </w:tcPr>
          <w:p w:rsidR="008A73DF" w:rsidRPr="00365E78" w:rsidRDefault="00817CCC">
            <w:pPr>
              <w:rPr>
                <w:rFonts w:ascii="Calibri" w:hAnsi="Calibri" w:cs="Calibri"/>
                <w:b/>
                <w:bCs/>
                <w:i/>
                <w:color w:val="FFFFFF"/>
                <w:sz w:val="22"/>
                <w:szCs w:val="22"/>
              </w:rPr>
            </w:pPr>
            <w:r>
              <w:rPr>
                <w:rFonts w:ascii="Calibri" w:hAnsi="Calibri" w:cs="Calibri"/>
                <w:b/>
                <w:bCs/>
                <w:color w:val="FFFFFF"/>
                <w:sz w:val="22"/>
                <w:szCs w:val="22"/>
              </w:rPr>
              <w:t xml:space="preserve">Riflessione finale. </w:t>
            </w:r>
            <w:r w:rsidR="008A73DF" w:rsidRPr="00365E78">
              <w:rPr>
                <w:rFonts w:ascii="Calibri" w:hAnsi="Calibri" w:cs="Calibri"/>
                <w:b/>
                <w:bCs/>
                <w:color w:val="FFFFFF"/>
                <w:sz w:val="22"/>
                <w:szCs w:val="22"/>
              </w:rPr>
              <w:t>In che modo l’approccio proposto differisce dal suo approccio tradizionale</w:t>
            </w:r>
            <w:r>
              <w:rPr>
                <w:rFonts w:ascii="Calibri" w:hAnsi="Calibri" w:cs="Calibri"/>
                <w:b/>
                <w:bCs/>
                <w:color w:val="FFFFFF"/>
                <w:sz w:val="22"/>
                <w:szCs w:val="22"/>
              </w:rPr>
              <w:t>:</w:t>
            </w:r>
          </w:p>
          <w:p w:rsidR="008A73DF" w:rsidRPr="00365E78" w:rsidRDefault="008A73DF">
            <w:pPr>
              <w:rPr>
                <w:rFonts w:ascii="Calibri" w:hAnsi="Calibri"/>
                <w:sz w:val="22"/>
                <w:szCs w:val="22"/>
              </w:rPr>
            </w:pPr>
            <w:r w:rsidRPr="00365E78">
              <w:rPr>
                <w:rFonts w:ascii="Calibri" w:hAnsi="Calibri" w:cs="Calibri"/>
                <w:b/>
                <w:bCs/>
                <w:i/>
                <w:color w:val="FFFFFF"/>
                <w:sz w:val="22"/>
                <w:szCs w:val="22"/>
              </w:rPr>
              <w:t>(</w:t>
            </w:r>
            <w:proofErr w:type="gramStart"/>
            <w:r w:rsidRPr="00365E78">
              <w:rPr>
                <w:rFonts w:ascii="Calibri" w:hAnsi="Calibri" w:cs="Calibri"/>
                <w:b/>
                <w:bCs/>
                <w:i/>
                <w:color w:val="FFFFFF"/>
                <w:sz w:val="22"/>
                <w:szCs w:val="22"/>
              </w:rPr>
              <w:t>indicare</w:t>
            </w:r>
            <w:proofErr w:type="gramEnd"/>
            <w:r w:rsidRPr="00365E78">
              <w:rPr>
                <w:rFonts w:ascii="Calibri" w:hAnsi="Calibri" w:cs="Calibri"/>
                <w:b/>
                <w:bCs/>
                <w:i/>
                <w:color w:val="FFFFFF"/>
                <w:sz w:val="22"/>
                <w:szCs w:val="22"/>
              </w:rPr>
              <w:t xml:space="preserve"> i vantaggi dell’approccio scelto rispetto all’approccio tradizionale e mettere in luce le differenze</w:t>
            </w:r>
            <w:r w:rsidR="006C5C88" w:rsidRPr="00365E78">
              <w:rPr>
                <w:rFonts w:ascii="Calibri" w:hAnsi="Calibri" w:cs="Calibri"/>
                <w:b/>
                <w:bCs/>
                <w:i/>
                <w:color w:val="FFFFFF"/>
                <w:sz w:val="22"/>
                <w:szCs w:val="22"/>
              </w:rPr>
              <w:t xml:space="preserve"> con particolare riferimento all’argomento curricolare scelto</w:t>
            </w:r>
            <w:r w:rsidRPr="00365E78">
              <w:rPr>
                <w:rFonts w:ascii="Calibri" w:hAnsi="Calibri" w:cs="Calibri"/>
                <w:b/>
                <w:bCs/>
                <w:i/>
                <w:color w:val="FFFFFF"/>
                <w:sz w:val="22"/>
                <w:szCs w:val="22"/>
              </w:rPr>
              <w:t>.)</w:t>
            </w:r>
          </w:p>
        </w:tc>
      </w:tr>
      <w:tr w:rsidR="008A73DF" w:rsidRPr="00365E78" w:rsidTr="000E566C">
        <w:tc>
          <w:tcPr>
            <w:tcW w:w="10772" w:type="dxa"/>
            <w:shd w:val="clear" w:color="auto" w:fill="auto"/>
          </w:tcPr>
          <w:p w:rsidR="008A73DF" w:rsidRPr="00A22CFE" w:rsidRDefault="008A73DF">
            <w:pPr>
              <w:snapToGrid w:val="0"/>
              <w:rPr>
                <w:rFonts w:ascii="Arial" w:hAnsi="Arial" w:cs="Arial"/>
                <w:sz w:val="22"/>
                <w:szCs w:val="22"/>
              </w:rPr>
            </w:pPr>
          </w:p>
          <w:p w:rsidR="004C17C2" w:rsidRPr="00A22CFE" w:rsidRDefault="004C17C2">
            <w:pPr>
              <w:snapToGrid w:val="0"/>
              <w:rPr>
                <w:rFonts w:ascii="Arial" w:hAnsi="Arial" w:cs="Arial"/>
                <w:sz w:val="22"/>
                <w:szCs w:val="22"/>
              </w:rPr>
            </w:pPr>
            <w:r w:rsidRPr="00A22CFE">
              <w:rPr>
                <w:rFonts w:ascii="Arial" w:hAnsi="Arial" w:cs="Arial"/>
                <w:sz w:val="22"/>
                <w:szCs w:val="22"/>
              </w:rPr>
              <w:t>Pregi:</w:t>
            </w:r>
          </w:p>
          <w:p w:rsidR="00817CCC" w:rsidRPr="00A22CFE" w:rsidRDefault="008B5BA9" w:rsidP="00A22CFE">
            <w:pPr>
              <w:pStyle w:val="Paragrafoelenco"/>
              <w:numPr>
                <w:ilvl w:val="0"/>
                <w:numId w:val="7"/>
              </w:numPr>
              <w:snapToGrid w:val="0"/>
              <w:jc w:val="both"/>
              <w:rPr>
                <w:rFonts w:ascii="Arial" w:hAnsi="Arial" w:cs="Arial"/>
                <w:sz w:val="22"/>
                <w:szCs w:val="22"/>
              </w:rPr>
            </w:pPr>
            <w:r w:rsidRPr="00A22CFE">
              <w:rPr>
                <w:rFonts w:ascii="Arial" w:hAnsi="Arial" w:cs="Arial"/>
                <w:sz w:val="22"/>
                <w:szCs w:val="22"/>
              </w:rPr>
              <w:t>Incuriositi dalla sfida gli alunni vengono stimolati a trovare i dati ricercati con metodi classici (il pendolo) e alternativi (documentazioni su internet).</w:t>
            </w:r>
          </w:p>
          <w:p w:rsidR="009E2C1F" w:rsidRPr="00A22CFE" w:rsidRDefault="004C17C2" w:rsidP="00A22CFE">
            <w:pPr>
              <w:pStyle w:val="Paragrafoelenco"/>
              <w:numPr>
                <w:ilvl w:val="0"/>
                <w:numId w:val="7"/>
              </w:numPr>
              <w:snapToGrid w:val="0"/>
              <w:spacing w:after="120"/>
              <w:jc w:val="both"/>
              <w:rPr>
                <w:rFonts w:ascii="Arial" w:hAnsi="Arial" w:cs="Arial"/>
                <w:sz w:val="22"/>
                <w:szCs w:val="22"/>
              </w:rPr>
            </w:pPr>
            <w:r w:rsidRPr="00A22CFE">
              <w:rPr>
                <w:rFonts w:ascii="Arial" w:hAnsi="Arial" w:cs="Arial"/>
                <w:sz w:val="22"/>
                <w:szCs w:val="22"/>
              </w:rPr>
              <w:t>Gli alunni</w:t>
            </w:r>
            <w:r w:rsidR="009E2C1F" w:rsidRPr="00A22CFE">
              <w:rPr>
                <w:rFonts w:ascii="Arial" w:hAnsi="Arial" w:cs="Arial"/>
                <w:sz w:val="22"/>
                <w:szCs w:val="22"/>
              </w:rPr>
              <w:t xml:space="preserve"> ha</w:t>
            </w:r>
            <w:r w:rsidRPr="00A22CFE">
              <w:rPr>
                <w:rFonts w:ascii="Arial" w:hAnsi="Arial" w:cs="Arial"/>
                <w:sz w:val="22"/>
                <w:szCs w:val="22"/>
              </w:rPr>
              <w:t>nno</w:t>
            </w:r>
            <w:r w:rsidR="009E2C1F" w:rsidRPr="00A22CFE">
              <w:rPr>
                <w:rFonts w:ascii="Arial" w:hAnsi="Arial" w:cs="Arial"/>
                <w:sz w:val="22"/>
                <w:szCs w:val="22"/>
              </w:rPr>
              <w:t xml:space="preserve"> il vantaggio di potersi programmare ed organizzar</w:t>
            </w:r>
            <w:r w:rsidRPr="00A22CFE">
              <w:rPr>
                <w:rFonts w:ascii="Arial" w:hAnsi="Arial" w:cs="Arial"/>
                <w:sz w:val="22"/>
                <w:szCs w:val="22"/>
              </w:rPr>
              <w:t xml:space="preserve">e le attività come meglio credono creando in loro </w:t>
            </w:r>
            <w:r w:rsidR="009E2C1F" w:rsidRPr="00A22CFE">
              <w:rPr>
                <w:rFonts w:ascii="Arial" w:hAnsi="Arial" w:cs="Arial"/>
                <w:sz w:val="22"/>
                <w:szCs w:val="22"/>
              </w:rPr>
              <w:t>maggior autonomia nella gest</w:t>
            </w:r>
            <w:r w:rsidRPr="00A22CFE">
              <w:rPr>
                <w:rFonts w:ascii="Arial" w:hAnsi="Arial" w:cs="Arial"/>
                <w:sz w:val="22"/>
                <w:szCs w:val="22"/>
              </w:rPr>
              <w:t>ione del tempo di apprendimento.</w:t>
            </w:r>
          </w:p>
          <w:p w:rsidR="009E2C1F" w:rsidRPr="00A22CFE" w:rsidRDefault="004C17C2" w:rsidP="00A22CFE">
            <w:pPr>
              <w:snapToGrid w:val="0"/>
              <w:rPr>
                <w:rFonts w:ascii="Arial" w:hAnsi="Arial" w:cs="Arial"/>
                <w:sz w:val="22"/>
                <w:szCs w:val="22"/>
              </w:rPr>
            </w:pPr>
            <w:r w:rsidRPr="00A22CFE">
              <w:rPr>
                <w:rFonts w:ascii="Arial" w:hAnsi="Arial" w:cs="Arial"/>
                <w:sz w:val="22"/>
                <w:szCs w:val="22"/>
              </w:rPr>
              <w:t>Problematiche:</w:t>
            </w:r>
          </w:p>
          <w:p w:rsidR="00A22CFE" w:rsidRDefault="00A22CFE" w:rsidP="00A22CFE">
            <w:pPr>
              <w:pStyle w:val="Paragrafoelenco"/>
              <w:numPr>
                <w:ilvl w:val="0"/>
                <w:numId w:val="7"/>
              </w:numPr>
              <w:snapToGrid w:val="0"/>
              <w:jc w:val="both"/>
              <w:rPr>
                <w:rFonts w:ascii="Arial" w:hAnsi="Arial" w:cs="Arial"/>
                <w:sz w:val="22"/>
                <w:szCs w:val="22"/>
              </w:rPr>
            </w:pPr>
            <w:r w:rsidRPr="00A22CFE">
              <w:rPr>
                <w:rFonts w:ascii="Arial" w:hAnsi="Arial" w:cs="Arial"/>
                <w:sz w:val="22"/>
                <w:szCs w:val="22"/>
              </w:rPr>
              <w:t>G</w:t>
            </w:r>
            <w:r w:rsidR="009E2C1F" w:rsidRPr="00A22CFE">
              <w:rPr>
                <w:rFonts w:ascii="Arial" w:hAnsi="Arial" w:cs="Arial"/>
                <w:sz w:val="22"/>
                <w:szCs w:val="22"/>
              </w:rPr>
              <w:t>li alunni non hanno la possibilità di chiarire subito i dubbi che sorgono</w:t>
            </w:r>
            <w:r w:rsidRPr="00A22CFE">
              <w:rPr>
                <w:rFonts w:ascii="Arial" w:hAnsi="Arial" w:cs="Arial"/>
                <w:sz w:val="22"/>
                <w:szCs w:val="22"/>
              </w:rPr>
              <w:t>. In questo modo potrebbero procedere</w:t>
            </w:r>
            <w:r w:rsidR="009E2C1F" w:rsidRPr="00A22CFE">
              <w:rPr>
                <w:rFonts w:ascii="Arial" w:hAnsi="Arial" w:cs="Arial"/>
                <w:sz w:val="22"/>
                <w:szCs w:val="22"/>
              </w:rPr>
              <w:t xml:space="preserve"> nella costruzione del loro ragionamento </w:t>
            </w:r>
            <w:r w:rsidRPr="00A22CFE">
              <w:rPr>
                <w:rFonts w:ascii="Arial" w:hAnsi="Arial" w:cs="Arial"/>
                <w:sz w:val="22"/>
                <w:szCs w:val="22"/>
              </w:rPr>
              <w:t xml:space="preserve">in modo errato che, dopo aver chiarito a scuola </w:t>
            </w:r>
            <w:r w:rsidR="00A71A05">
              <w:rPr>
                <w:rFonts w:ascii="Arial" w:hAnsi="Arial" w:cs="Arial"/>
                <w:sz w:val="22"/>
                <w:szCs w:val="22"/>
              </w:rPr>
              <w:t>con l’insegnante</w:t>
            </w:r>
            <w:r w:rsidRPr="00A22CFE">
              <w:rPr>
                <w:rFonts w:ascii="Arial" w:hAnsi="Arial" w:cs="Arial"/>
                <w:sz w:val="22"/>
                <w:szCs w:val="22"/>
              </w:rPr>
              <w:t>, vanificherebbero ore di lavoro con la poss</w:t>
            </w:r>
            <w:r w:rsidR="000B7C34">
              <w:rPr>
                <w:rFonts w:ascii="Arial" w:hAnsi="Arial" w:cs="Arial"/>
                <w:sz w:val="22"/>
                <w:szCs w:val="22"/>
              </w:rPr>
              <w:t>ibilità di un calo di interesse per la rielaborazione.</w:t>
            </w:r>
          </w:p>
          <w:p w:rsidR="003A4199" w:rsidRDefault="00A22CFE" w:rsidP="00A22CFE">
            <w:pPr>
              <w:pStyle w:val="Paragrafoelenco"/>
              <w:numPr>
                <w:ilvl w:val="0"/>
                <w:numId w:val="7"/>
              </w:numPr>
              <w:snapToGrid w:val="0"/>
              <w:jc w:val="both"/>
              <w:rPr>
                <w:rFonts w:ascii="Arial" w:hAnsi="Arial" w:cs="Arial"/>
                <w:sz w:val="22"/>
                <w:szCs w:val="22"/>
              </w:rPr>
            </w:pPr>
            <w:r>
              <w:rPr>
                <w:rFonts w:ascii="Arial" w:hAnsi="Arial" w:cs="Arial"/>
                <w:sz w:val="22"/>
                <w:szCs w:val="22"/>
              </w:rPr>
              <w:t>Si rischia di accentuare il divario tra bravi e meno bravi.</w:t>
            </w:r>
          </w:p>
          <w:p w:rsidR="00A22CFE" w:rsidRPr="00A22CFE" w:rsidRDefault="00A22CFE" w:rsidP="00A22CFE">
            <w:pPr>
              <w:pStyle w:val="Paragrafoelenco"/>
              <w:snapToGrid w:val="0"/>
              <w:rPr>
                <w:rFonts w:ascii="Arial" w:hAnsi="Arial" w:cs="Arial"/>
                <w:sz w:val="22"/>
                <w:szCs w:val="22"/>
              </w:rPr>
            </w:pPr>
          </w:p>
        </w:tc>
      </w:tr>
    </w:tbl>
    <w:p w:rsidR="008A73DF" w:rsidRPr="00365E78" w:rsidRDefault="008A73DF">
      <w:pPr>
        <w:rPr>
          <w:rFonts w:ascii="Calibri" w:hAnsi="Calibri"/>
          <w:sz w:val="22"/>
          <w:szCs w:val="22"/>
        </w:rPr>
      </w:pPr>
    </w:p>
    <w:sectPr w:rsidR="008A73DF" w:rsidRPr="00365E78">
      <w:footerReference w:type="default" r:id="rId10"/>
      <w:pgSz w:w="11906" w:h="16838"/>
      <w:pgMar w:top="536" w:right="720" w:bottom="764" w:left="720"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E0" w:rsidRDefault="003E41E0">
      <w:r>
        <w:separator/>
      </w:r>
    </w:p>
  </w:endnote>
  <w:endnote w:type="continuationSeparator" w:id="0">
    <w:p w:rsidR="003E41E0" w:rsidRDefault="003E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B6" w:rsidRDefault="000F37B6">
    <w:pPr>
      <w:pStyle w:val="Pidipagina"/>
      <w:jc w:val="center"/>
    </w:pPr>
  </w:p>
  <w:p w:rsidR="000F37B6" w:rsidRDefault="000F37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E0" w:rsidRDefault="003E41E0">
      <w:r>
        <w:separator/>
      </w:r>
    </w:p>
  </w:footnote>
  <w:footnote w:type="continuationSeparator" w:id="0">
    <w:p w:rsidR="003E41E0" w:rsidRDefault="003E4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254857"/>
    <w:multiLevelType w:val="hybridMultilevel"/>
    <w:tmpl w:val="FC90B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A037CB"/>
    <w:multiLevelType w:val="hybridMultilevel"/>
    <w:tmpl w:val="9B80F2A0"/>
    <w:lvl w:ilvl="0" w:tplc="1E3C45F8">
      <w:numFmt w:val="bullet"/>
      <w:lvlText w:val="-"/>
      <w:lvlJc w:val="left"/>
      <w:pPr>
        <w:ind w:left="644" w:hanging="360"/>
      </w:pPr>
      <w:rPr>
        <w:rFonts w:ascii="Times New Roman" w:eastAsia="Calibri"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3" w15:restartNumberingAfterBreak="0">
    <w:nsid w:val="33A20F94"/>
    <w:multiLevelType w:val="hybridMultilevel"/>
    <w:tmpl w:val="69A69B0E"/>
    <w:lvl w:ilvl="0" w:tplc="D8E8D10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112B1F"/>
    <w:multiLevelType w:val="hybridMultilevel"/>
    <w:tmpl w:val="046CF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256FE2"/>
    <w:multiLevelType w:val="hybridMultilevel"/>
    <w:tmpl w:val="5D6EAFD4"/>
    <w:lvl w:ilvl="0" w:tplc="12220DD0">
      <w:start w:val="1"/>
      <w:numFmt w:val="bullet"/>
      <w:lvlText w:val="-"/>
      <w:lvlJc w:val="left"/>
      <w:pPr>
        <w:ind w:left="975" w:hanging="360"/>
      </w:pPr>
      <w:rPr>
        <w:rFonts w:ascii="Arial" w:eastAsia="Times New Roman" w:hAnsi="Arial" w:cs="Aria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6" w15:restartNumberingAfterBreak="0">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98"/>
    <w:rsid w:val="000113B0"/>
    <w:rsid w:val="000158AD"/>
    <w:rsid w:val="00030765"/>
    <w:rsid w:val="00045B31"/>
    <w:rsid w:val="00046016"/>
    <w:rsid w:val="00050659"/>
    <w:rsid w:val="000578E0"/>
    <w:rsid w:val="000A014B"/>
    <w:rsid w:val="000A0EF3"/>
    <w:rsid w:val="000A2869"/>
    <w:rsid w:val="000B7C34"/>
    <w:rsid w:val="000E18DD"/>
    <w:rsid w:val="000E566C"/>
    <w:rsid w:val="000E790D"/>
    <w:rsid w:val="000F37B6"/>
    <w:rsid w:val="000F56A0"/>
    <w:rsid w:val="000F6660"/>
    <w:rsid w:val="00117314"/>
    <w:rsid w:val="0011743A"/>
    <w:rsid w:val="001617F0"/>
    <w:rsid w:val="00166E3A"/>
    <w:rsid w:val="001674C0"/>
    <w:rsid w:val="00176D3A"/>
    <w:rsid w:val="00186839"/>
    <w:rsid w:val="00195F47"/>
    <w:rsid w:val="001A79AA"/>
    <w:rsid w:val="001B63E4"/>
    <w:rsid w:val="001C157B"/>
    <w:rsid w:val="001D6F6E"/>
    <w:rsid w:val="001F7DE9"/>
    <w:rsid w:val="0022393D"/>
    <w:rsid w:val="00224615"/>
    <w:rsid w:val="002434F3"/>
    <w:rsid w:val="00266EA0"/>
    <w:rsid w:val="00271DFE"/>
    <w:rsid w:val="00274516"/>
    <w:rsid w:val="00284301"/>
    <w:rsid w:val="00285490"/>
    <w:rsid w:val="00296956"/>
    <w:rsid w:val="002A2039"/>
    <w:rsid w:val="002E6F7B"/>
    <w:rsid w:val="002F4B43"/>
    <w:rsid w:val="00312D86"/>
    <w:rsid w:val="00317D6B"/>
    <w:rsid w:val="00357A9C"/>
    <w:rsid w:val="00362FAF"/>
    <w:rsid w:val="00363BBC"/>
    <w:rsid w:val="00364974"/>
    <w:rsid w:val="00365E78"/>
    <w:rsid w:val="00371BC9"/>
    <w:rsid w:val="00381109"/>
    <w:rsid w:val="003A1F74"/>
    <w:rsid w:val="003A2A89"/>
    <w:rsid w:val="003A4199"/>
    <w:rsid w:val="003B4642"/>
    <w:rsid w:val="003B62AB"/>
    <w:rsid w:val="003C511A"/>
    <w:rsid w:val="003C69CF"/>
    <w:rsid w:val="003D6584"/>
    <w:rsid w:val="003E32DC"/>
    <w:rsid w:val="003E41E0"/>
    <w:rsid w:val="003E6D9E"/>
    <w:rsid w:val="003E7EA8"/>
    <w:rsid w:val="00403960"/>
    <w:rsid w:val="004142BB"/>
    <w:rsid w:val="004152C4"/>
    <w:rsid w:val="0042345D"/>
    <w:rsid w:val="00442062"/>
    <w:rsid w:val="00457DD7"/>
    <w:rsid w:val="00462F34"/>
    <w:rsid w:val="004A0FFC"/>
    <w:rsid w:val="004C17C2"/>
    <w:rsid w:val="004C6FC1"/>
    <w:rsid w:val="004F710E"/>
    <w:rsid w:val="00575D37"/>
    <w:rsid w:val="00581803"/>
    <w:rsid w:val="00590A54"/>
    <w:rsid w:val="005B788D"/>
    <w:rsid w:val="005D59A9"/>
    <w:rsid w:val="005E4E04"/>
    <w:rsid w:val="005E5648"/>
    <w:rsid w:val="005F64B2"/>
    <w:rsid w:val="0060166E"/>
    <w:rsid w:val="00615A1C"/>
    <w:rsid w:val="00622ADD"/>
    <w:rsid w:val="00627FE8"/>
    <w:rsid w:val="00641339"/>
    <w:rsid w:val="006464A3"/>
    <w:rsid w:val="00660A6E"/>
    <w:rsid w:val="00660D0C"/>
    <w:rsid w:val="0066417B"/>
    <w:rsid w:val="00664C8B"/>
    <w:rsid w:val="0067531B"/>
    <w:rsid w:val="00675CDC"/>
    <w:rsid w:val="0067700B"/>
    <w:rsid w:val="00686BFB"/>
    <w:rsid w:val="00696D43"/>
    <w:rsid w:val="006A2FEC"/>
    <w:rsid w:val="006C5C88"/>
    <w:rsid w:val="006D24A4"/>
    <w:rsid w:val="006F03FA"/>
    <w:rsid w:val="006F0785"/>
    <w:rsid w:val="00712D29"/>
    <w:rsid w:val="00743946"/>
    <w:rsid w:val="007472D1"/>
    <w:rsid w:val="007610DD"/>
    <w:rsid w:val="00773630"/>
    <w:rsid w:val="00774D5D"/>
    <w:rsid w:val="00782C7D"/>
    <w:rsid w:val="007A56AF"/>
    <w:rsid w:val="007B2DE2"/>
    <w:rsid w:val="007C7736"/>
    <w:rsid w:val="007F5FC6"/>
    <w:rsid w:val="007F64F3"/>
    <w:rsid w:val="007F6CBD"/>
    <w:rsid w:val="00805186"/>
    <w:rsid w:val="00805902"/>
    <w:rsid w:val="00816F3E"/>
    <w:rsid w:val="00817CCC"/>
    <w:rsid w:val="0083560A"/>
    <w:rsid w:val="00846020"/>
    <w:rsid w:val="00853C0E"/>
    <w:rsid w:val="0087755C"/>
    <w:rsid w:val="008A73DF"/>
    <w:rsid w:val="008B5BA9"/>
    <w:rsid w:val="008F0591"/>
    <w:rsid w:val="0090426F"/>
    <w:rsid w:val="0091733D"/>
    <w:rsid w:val="00923CA4"/>
    <w:rsid w:val="009318CB"/>
    <w:rsid w:val="009378C2"/>
    <w:rsid w:val="00955108"/>
    <w:rsid w:val="0098015D"/>
    <w:rsid w:val="00983C9E"/>
    <w:rsid w:val="0098787F"/>
    <w:rsid w:val="009A491B"/>
    <w:rsid w:val="009D3997"/>
    <w:rsid w:val="009E2C1F"/>
    <w:rsid w:val="009E2D37"/>
    <w:rsid w:val="00A176CF"/>
    <w:rsid w:val="00A22CFE"/>
    <w:rsid w:val="00A47D39"/>
    <w:rsid w:val="00A60182"/>
    <w:rsid w:val="00A71A05"/>
    <w:rsid w:val="00AA2EE1"/>
    <w:rsid w:val="00AD0DD6"/>
    <w:rsid w:val="00B044CF"/>
    <w:rsid w:val="00B328C9"/>
    <w:rsid w:val="00B53416"/>
    <w:rsid w:val="00B60761"/>
    <w:rsid w:val="00B65D7D"/>
    <w:rsid w:val="00B67234"/>
    <w:rsid w:val="00B67CBE"/>
    <w:rsid w:val="00B70E32"/>
    <w:rsid w:val="00B8297F"/>
    <w:rsid w:val="00B96DA5"/>
    <w:rsid w:val="00B97119"/>
    <w:rsid w:val="00BA38DB"/>
    <w:rsid w:val="00BA613A"/>
    <w:rsid w:val="00BB03E6"/>
    <w:rsid w:val="00BB76F6"/>
    <w:rsid w:val="00BC2876"/>
    <w:rsid w:val="00BC5444"/>
    <w:rsid w:val="00BC72A2"/>
    <w:rsid w:val="00BD4C59"/>
    <w:rsid w:val="00BE217C"/>
    <w:rsid w:val="00BF6424"/>
    <w:rsid w:val="00C02CD8"/>
    <w:rsid w:val="00C21C68"/>
    <w:rsid w:val="00C2749A"/>
    <w:rsid w:val="00C27817"/>
    <w:rsid w:val="00C54766"/>
    <w:rsid w:val="00C70E72"/>
    <w:rsid w:val="00C7335A"/>
    <w:rsid w:val="00C817B7"/>
    <w:rsid w:val="00C93066"/>
    <w:rsid w:val="00CA6E2A"/>
    <w:rsid w:val="00CB3F8F"/>
    <w:rsid w:val="00CB56BB"/>
    <w:rsid w:val="00CB7804"/>
    <w:rsid w:val="00CF1A98"/>
    <w:rsid w:val="00D1600E"/>
    <w:rsid w:val="00D1748B"/>
    <w:rsid w:val="00D236AF"/>
    <w:rsid w:val="00D62971"/>
    <w:rsid w:val="00D62CE4"/>
    <w:rsid w:val="00D632B0"/>
    <w:rsid w:val="00D83F0F"/>
    <w:rsid w:val="00D9734E"/>
    <w:rsid w:val="00DC4BCE"/>
    <w:rsid w:val="00DE410F"/>
    <w:rsid w:val="00DE4B7E"/>
    <w:rsid w:val="00DF0E80"/>
    <w:rsid w:val="00DF1ADD"/>
    <w:rsid w:val="00E075AE"/>
    <w:rsid w:val="00E25C3C"/>
    <w:rsid w:val="00E36C53"/>
    <w:rsid w:val="00E44240"/>
    <w:rsid w:val="00E77602"/>
    <w:rsid w:val="00EB2990"/>
    <w:rsid w:val="00ED0564"/>
    <w:rsid w:val="00ED4BBA"/>
    <w:rsid w:val="00EE4F14"/>
    <w:rsid w:val="00EF70AA"/>
    <w:rsid w:val="00F02188"/>
    <w:rsid w:val="00F02A02"/>
    <w:rsid w:val="00F40E02"/>
    <w:rsid w:val="00F4315C"/>
    <w:rsid w:val="00F501AD"/>
    <w:rsid w:val="00F65540"/>
    <w:rsid w:val="00F70E73"/>
    <w:rsid w:val="00F738D6"/>
    <w:rsid w:val="00F905E4"/>
    <w:rsid w:val="00FB742B"/>
    <w:rsid w:val="00FB778F"/>
    <w:rsid w:val="00FC58C3"/>
    <w:rsid w:val="00FD7D26"/>
    <w:rsid w:val="00FF1079"/>
    <w:rsid w:val="00FF3D51"/>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1C24C47-003C-42E4-A68C-7FDB4B0A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16"/>
      <w:szCs w:val="20"/>
    </w:rPr>
  </w:style>
  <w:style w:type="paragraph" w:styleId="Titolo2">
    <w:name w:val="heading 2"/>
    <w:basedOn w:val="Normale"/>
    <w:next w:val="Normale"/>
    <w:qFormat/>
    <w:pPr>
      <w:keepNext/>
      <w:numPr>
        <w:ilvl w:val="1"/>
        <w:numId w:val="1"/>
      </w:numPr>
      <w:ind w:left="0" w:right="-1134" w:firstLine="0"/>
      <w:outlineLvl w:val="1"/>
    </w:pPr>
    <w:rPr>
      <w:b/>
      <w:sz w:val="36"/>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rPr>
      <w:rFonts w:hint="default"/>
    </w:rPr>
  </w:style>
  <w:style w:type="character" w:customStyle="1" w:styleId="WW8Num17z3">
    <w:name w:val="WW8Num17z3"/>
    <w:rPr>
      <w:rFonts w:ascii="Times New Roman" w:eastAsia="Times New Roman" w:hAnsi="Times New Roman" w:cs="Times New Roman"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3">
    <w:name w:val="WW8Num23z3"/>
    <w:rPr>
      <w:rFonts w:ascii="Times New Roman" w:eastAsia="Times New Roman" w:hAnsi="Times New Roman" w:cs="Times New Roman" w:hint="default"/>
    </w:rPr>
  </w:style>
  <w:style w:type="character" w:customStyle="1" w:styleId="WW8Num23z4">
    <w:name w:val="WW8Num23z4"/>
    <w:rPr>
      <w:rFonts w:hint="default"/>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hAnsi="Times New Roman" w:cs="Times New Roman"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itolo3Carattere">
    <w:name w:val="Titolo 3 Carattere"/>
    <w:rPr>
      <w:rFonts w:ascii="Cambria" w:eastAsia="Times New Roman" w:hAnsi="Cambria" w:cs="Times New Roman"/>
      <w:b/>
      <w:bCs/>
      <w:sz w:val="26"/>
      <w:szCs w:val="26"/>
    </w:rPr>
  </w:style>
  <w:style w:type="character" w:customStyle="1" w:styleId="CorpotestoCarattere">
    <w:name w:val="Corpo testo Carattere"/>
    <w:rPr>
      <w:sz w:val="24"/>
      <w:szCs w:val="24"/>
    </w:rPr>
  </w:style>
  <w:style w:type="character" w:customStyle="1" w:styleId="SottotitoloCarattere">
    <w:name w:val="Sottotitolo Carattere"/>
    <w:rPr>
      <w:sz w:val="28"/>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Carattere">
    <w:name w:val="Titolo Carattere"/>
    <w:rPr>
      <w:rFonts w:eastAsia="PMingLiU"/>
      <w:b/>
      <w:bCs/>
      <w:i/>
      <w:iCs/>
      <w:sz w:val="28"/>
      <w:szCs w:val="24"/>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next w:val="Normale"/>
    <w:pPr>
      <w:jc w:val="center"/>
    </w:pPr>
    <w:rPr>
      <w:rFonts w:ascii="Arial Narrow" w:eastAsia="PMingLiU" w:hAnsi="Arial Narrow" w:cs="Arial Narrow"/>
      <w:b/>
      <w:bCs/>
    </w:rPr>
  </w:style>
  <w:style w:type="paragraph" w:customStyle="1" w:styleId="Indice">
    <w:name w:val="Indice"/>
    <w:basedOn w:val="Normale"/>
    <w:pPr>
      <w:suppressLineNumbers/>
    </w:pPr>
    <w:rPr>
      <w:rFonts w:cs="Mangal"/>
    </w:rPr>
  </w:style>
  <w:style w:type="paragraph" w:customStyle="1" w:styleId="Corpodeltesto31">
    <w:name w:val="Corpo del testo 31"/>
    <w:basedOn w:val="Normale"/>
    <w:rPr>
      <w:sz w:val="28"/>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800" w:hanging="1800"/>
      <w:jc w:val="both"/>
    </w:pPr>
  </w:style>
  <w:style w:type="paragraph" w:customStyle="1" w:styleId="Rientrocorpodeltesto21">
    <w:name w:val="Rientro corpo del testo 21"/>
    <w:basedOn w:val="Normale"/>
    <w:pPr>
      <w:ind w:left="1800"/>
      <w:jc w:val="both"/>
    </w:pPr>
  </w:style>
  <w:style w:type="paragraph" w:customStyle="1" w:styleId="Corpodeltesto21">
    <w:name w:val="Corpo del testo 21"/>
    <w:basedOn w:val="Normale"/>
    <w:rPr>
      <w:i/>
      <w:iCs/>
      <w:color w:val="FF0000"/>
      <w:sz w:val="32"/>
      <w:szCs w:val="32"/>
    </w:rPr>
  </w:style>
  <w:style w:type="paragraph" w:styleId="Intestazione">
    <w:name w:val="header"/>
    <w:basedOn w:val="Normale"/>
    <w:pPr>
      <w:tabs>
        <w:tab w:val="center" w:pos="4819"/>
        <w:tab w:val="right" w:pos="9638"/>
      </w:tabs>
    </w:pPr>
  </w:style>
  <w:style w:type="paragraph" w:styleId="Sottotitolo">
    <w:name w:val="Subtitle"/>
    <w:basedOn w:val="Normale"/>
    <w:next w:val="Corpotesto"/>
    <w:qFormat/>
    <w:pPr>
      <w:jc w:val="center"/>
    </w:pPr>
    <w:rPr>
      <w:sz w:val="28"/>
      <w:szCs w:val="20"/>
    </w:rPr>
  </w:style>
  <w:style w:type="paragraph" w:styleId="Titolo">
    <w:name w:val="Title"/>
    <w:basedOn w:val="Normale"/>
    <w:next w:val="Sottotitolo"/>
    <w:qFormat/>
    <w:pPr>
      <w:jc w:val="center"/>
    </w:pPr>
    <w:rPr>
      <w:rFonts w:eastAsia="PMingLiU"/>
      <w:b/>
      <w:bCs/>
      <w:i/>
      <w:iCs/>
      <w:sz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basedOn w:val="Carpredefinitoparagrafo"/>
    <w:link w:val="Testonotaapidipagina"/>
    <w:uiPriority w:val="99"/>
    <w:semiHidden/>
    <w:rsid w:val="000F37B6"/>
    <w:rPr>
      <w:lang w:eastAsia="ar-SA"/>
    </w:rPr>
  </w:style>
  <w:style w:type="character" w:styleId="Rimandonotaapidipagina">
    <w:name w:val="footnote reference"/>
    <w:basedOn w:val="Carpredefinitoparagrafo"/>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basedOn w:val="Carpredefinitoparagrafo"/>
    <w:link w:val="Testonotadichiusura"/>
    <w:uiPriority w:val="99"/>
    <w:semiHidden/>
    <w:rsid w:val="003C511A"/>
    <w:rPr>
      <w:lang w:eastAsia="ar-SA"/>
    </w:rPr>
  </w:style>
  <w:style w:type="character" w:styleId="Rimandonotadichiusura">
    <w:name w:val="endnote reference"/>
    <w:basedOn w:val="Carpredefinitoparagrafo"/>
    <w:uiPriority w:val="99"/>
    <w:semiHidden/>
    <w:unhideWhenUsed/>
    <w:rsid w:val="003C511A"/>
    <w:rPr>
      <w:vertAlign w:val="superscript"/>
    </w:rPr>
  </w:style>
  <w:style w:type="paragraph" w:customStyle="1" w:styleId="Default">
    <w:name w:val="Default"/>
    <w:rsid w:val="00284301"/>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9318CB"/>
    <w:pPr>
      <w:ind w:left="720"/>
      <w:contextualSpacing/>
    </w:pPr>
  </w:style>
  <w:style w:type="character" w:styleId="Collegamentovisitato">
    <w:name w:val="FollowedHyperlink"/>
    <w:basedOn w:val="Carpredefinitoparagrafo"/>
    <w:uiPriority w:val="99"/>
    <w:semiHidden/>
    <w:unhideWhenUsed/>
    <w:rsid w:val="000B7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sK4k8lk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y5cIEqhxZ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E8D9-9E87-4901-AA26-9F1CB5CA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Donatello Roberto</cp:lastModifiedBy>
  <cp:revision>2</cp:revision>
  <cp:lastPrinted>2014-09-19T18:29:00Z</cp:lastPrinted>
  <dcterms:created xsi:type="dcterms:W3CDTF">2015-11-12T10:41:00Z</dcterms:created>
  <dcterms:modified xsi:type="dcterms:W3CDTF">2015-11-12T10:41:00Z</dcterms:modified>
</cp:coreProperties>
</file>