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r w:rsidR="00817CCC" w:rsidRPr="00257DDE">
        <w:rPr>
          <w:rFonts w:ascii="Calibri" w:hAnsi="Calibri"/>
          <w:i w:val="0"/>
          <w:sz w:val="40"/>
          <w:szCs w:val="40"/>
          <w:u w:val="single"/>
        </w:rPr>
        <w:t xml:space="preserve">Unità di Apprendimento </w:t>
      </w:r>
      <w:proofErr w:type="spellStart"/>
      <w:r>
        <w:rPr>
          <w:rFonts w:ascii="Calibri" w:hAnsi="Calibri"/>
          <w:i w:val="0"/>
          <w:sz w:val="40"/>
          <w:szCs w:val="40"/>
          <w:u w:val="single"/>
        </w:rPr>
        <w:t>F</w:t>
      </w:r>
      <w:r w:rsidR="00817CCC" w:rsidRPr="00257DDE">
        <w:rPr>
          <w:rFonts w:ascii="Calibri" w:hAnsi="Calibri"/>
          <w:sz w:val="40"/>
          <w:szCs w:val="40"/>
          <w:u w:val="single"/>
        </w:rPr>
        <w:t>lipped</w:t>
      </w:r>
      <w:proofErr w:type="spellEnd"/>
    </w:p>
    <w:p w:rsidR="00817CCC" w:rsidRPr="00257DDE" w:rsidRDefault="00817CCC" w:rsidP="00817CCC">
      <w:pPr>
        <w:rPr>
          <w:rFonts w:ascii="Calibri" w:hAnsi="Calibri" w:cs="Calibri"/>
          <w:sz w:val="22"/>
          <w:szCs w:val="22"/>
        </w:rPr>
      </w:pPr>
    </w:p>
    <w:tbl>
      <w:tblPr>
        <w:tblW w:w="10772" w:type="dxa"/>
        <w:tblInd w:w="-20" w:type="dxa"/>
        <w:tblLayout w:type="fixed"/>
        <w:tblLook w:val="0000" w:firstRow="0" w:lastRow="0" w:firstColumn="0" w:lastColumn="0" w:noHBand="0" w:noVBand="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57332D">
              <w:rPr>
                <w:rFonts w:ascii="Calibri" w:hAnsi="Calibri" w:cs="Calibri"/>
                <w:sz w:val="22"/>
                <w:szCs w:val="22"/>
              </w:rPr>
              <w:t xml:space="preserve"> </w:t>
            </w:r>
            <w:r w:rsidR="0057332D" w:rsidRPr="002D2C41">
              <w:rPr>
                <w:rFonts w:ascii="Calibri" w:hAnsi="Calibri" w:cs="Calibri"/>
                <w:sz w:val="22"/>
                <w:szCs w:val="22"/>
              </w:rPr>
              <w:t>Perché i satelliti non cadono visto che sono attratti dalla forza di attrazione gravitazionale?</w:t>
            </w:r>
          </w:p>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57332D">
              <w:rPr>
                <w:rFonts w:ascii="Calibri" w:hAnsi="Calibri" w:cs="Calibri"/>
                <w:sz w:val="22"/>
                <w:szCs w:val="22"/>
              </w:rPr>
              <w:t xml:space="preserve"> </w:t>
            </w:r>
            <w:r w:rsidR="0057332D" w:rsidRPr="00A37308">
              <w:rPr>
                <w:rFonts w:ascii="Calibri" w:hAnsi="Calibri" w:cs="Calibri"/>
                <w:sz w:val="22"/>
                <w:szCs w:val="22"/>
              </w:rPr>
              <w:t>Secondaria di II grado.</w:t>
            </w:r>
          </w:p>
          <w:p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Materia</w:t>
            </w:r>
            <w:r w:rsidRPr="00257DDE">
              <w:rPr>
                <w:rFonts w:ascii="Calibri" w:hAnsi="Calibri" w:cs="Calibri"/>
                <w:sz w:val="22"/>
                <w:szCs w:val="22"/>
              </w:rPr>
              <w:t>:</w:t>
            </w:r>
            <w:r w:rsidR="0057332D">
              <w:rPr>
                <w:rFonts w:ascii="Calibri" w:hAnsi="Calibri" w:cs="Calibri"/>
                <w:sz w:val="22"/>
                <w:szCs w:val="22"/>
              </w:rPr>
              <w:t xml:space="preserve"> Fisica.</w:t>
            </w:r>
          </w:p>
          <w:p w:rsidR="00817CCC" w:rsidRPr="00257DDE" w:rsidRDefault="00817CCC" w:rsidP="00B9233C">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57332D">
              <w:rPr>
                <w:rFonts w:ascii="Calibri" w:hAnsi="Calibri" w:cs="Calibri"/>
                <w:sz w:val="22"/>
                <w:szCs w:val="22"/>
              </w:rPr>
              <w:t xml:space="preserve"> terza.</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firstRow="0" w:lastRow="0" w:firstColumn="0" w:lastColumn="0" w:noHBand="0" w:noVBand="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w:t>
            </w:r>
            <w:r w:rsidR="00955108" w:rsidRPr="00257DDE">
              <w:rPr>
                <w:rFonts w:ascii="Calibri" w:hAnsi="Calibri" w:cs="Calibri"/>
                <w:b/>
                <w:bCs/>
                <w:i/>
                <w:color w:val="FFFFFF"/>
                <w:sz w:val="22"/>
                <w:szCs w:val="22"/>
              </w:rPr>
              <w:t xml:space="preserve"> </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817CCC" w:rsidRDefault="00761953" w:rsidP="00817CCC">
            <w:pPr>
              <w:snapToGrid w:val="0"/>
              <w:rPr>
                <w:rFonts w:ascii="Calibri" w:hAnsi="Calibri" w:cs="Calibri"/>
                <w:bCs/>
                <w:sz w:val="22"/>
                <w:szCs w:val="22"/>
              </w:rPr>
            </w:pPr>
            <w:r>
              <w:rPr>
                <w:rFonts w:ascii="Calibri" w:hAnsi="Calibri" w:cs="Calibri"/>
                <w:bCs/>
                <w:sz w:val="22"/>
                <w:szCs w:val="22"/>
              </w:rPr>
              <w:t xml:space="preserve">La gravitazione e </w:t>
            </w:r>
            <w:r w:rsidRPr="00445F0C">
              <w:rPr>
                <w:rFonts w:ascii="Calibri" w:hAnsi="Calibri" w:cs="Calibri"/>
                <w:bCs/>
                <w:sz w:val="22"/>
                <w:szCs w:val="22"/>
              </w:rPr>
              <w:t>le leggi di Keplero dei moti orbitali</w:t>
            </w:r>
            <w:r>
              <w:rPr>
                <w:rFonts w:ascii="Calibri" w:hAnsi="Calibri" w:cs="Calibri"/>
                <w:bCs/>
                <w:sz w:val="22"/>
                <w:szCs w:val="22"/>
              </w:rPr>
              <w:t>.</w:t>
            </w:r>
          </w:p>
          <w:p w:rsidR="00610B71" w:rsidRPr="00257DDE" w:rsidRDefault="00610B71" w:rsidP="00817CCC">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761953" w:rsidP="00CF1A98">
            <w:pPr>
              <w:snapToGrid w:val="0"/>
              <w:rPr>
                <w:rFonts w:ascii="Calibri" w:hAnsi="Calibri" w:cs="Calibri"/>
                <w:bCs/>
                <w:sz w:val="22"/>
                <w:szCs w:val="22"/>
              </w:rPr>
            </w:pPr>
            <w:r w:rsidRPr="00761953">
              <w:rPr>
                <w:rFonts w:ascii="Calibri" w:hAnsi="Calibri" w:cs="Calibri"/>
                <w:bCs/>
                <w:sz w:val="22"/>
                <w:szCs w:val="22"/>
              </w:rPr>
              <w:t>Si partirà con la domanda: perché i satelliti non cadono visto che sono attratti dalla forza di attrazione gravitazionale?</w:t>
            </w:r>
          </w:p>
          <w:p w:rsidR="00610B71" w:rsidRPr="00257DDE" w:rsidRDefault="00610B71" w:rsidP="00CF1A98">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761953" w:rsidRPr="00761953" w:rsidRDefault="00761953" w:rsidP="00761953">
            <w:pPr>
              <w:snapToGrid w:val="0"/>
              <w:rPr>
                <w:rFonts w:ascii="Calibri" w:hAnsi="Calibri" w:cs="Calibri"/>
                <w:bCs/>
                <w:sz w:val="22"/>
                <w:szCs w:val="22"/>
              </w:rPr>
            </w:pPr>
            <w:r w:rsidRPr="00761953">
              <w:rPr>
                <w:rFonts w:ascii="Calibri" w:hAnsi="Calibri" w:cs="Calibri"/>
                <w:bCs/>
                <w:sz w:val="22"/>
                <w:szCs w:val="22"/>
              </w:rPr>
              <w:t>Ai ragazzi verranno fatte vedere due immagini dalle quali, per una prima riflessione, si partirà:</w:t>
            </w:r>
          </w:p>
          <w:p w:rsidR="00761953" w:rsidRPr="00761953" w:rsidRDefault="00761953" w:rsidP="00761953">
            <w:pPr>
              <w:snapToGrid w:val="0"/>
              <w:rPr>
                <w:rFonts w:ascii="Calibri" w:hAnsi="Calibri" w:cs="Calibri"/>
                <w:bCs/>
                <w:sz w:val="22"/>
                <w:szCs w:val="22"/>
              </w:rPr>
            </w:pPr>
            <w:r w:rsidRPr="00761953">
              <w:rPr>
                <w:rFonts w:ascii="Calibri" w:hAnsi="Calibri" w:cs="Calibri"/>
                <w:bCs/>
                <w:sz w:val="22"/>
                <w:szCs w:val="22"/>
              </w:rPr>
              <w:t xml:space="preserve">         </w:t>
            </w:r>
            <w:r w:rsidRPr="00761953">
              <w:rPr>
                <w:rFonts w:ascii="Calibri" w:hAnsi="Calibri" w:cs="Calibri"/>
                <w:bCs/>
                <w:noProof/>
                <w:sz w:val="22"/>
                <w:szCs w:val="22"/>
                <w:lang w:eastAsia="it-IT"/>
              </w:rPr>
              <w:drawing>
                <wp:inline distT="0" distB="0" distL="0" distR="0" wp14:anchorId="0F10B73A" wp14:editId="0F51F0B5">
                  <wp:extent cx="2700000" cy="3106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s-projectile-principia-1687-science-sour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3106800"/>
                          </a:xfrm>
                          <a:prstGeom prst="rect">
                            <a:avLst/>
                          </a:prstGeom>
                        </pic:spPr>
                      </pic:pic>
                    </a:graphicData>
                  </a:graphic>
                </wp:inline>
              </w:drawing>
            </w:r>
            <w:r w:rsidRPr="00761953">
              <w:rPr>
                <w:rFonts w:ascii="Calibri" w:hAnsi="Calibri" w:cs="Calibri"/>
                <w:bCs/>
                <w:sz w:val="22"/>
                <w:szCs w:val="22"/>
              </w:rPr>
              <w:t xml:space="preserve">            </w:t>
            </w:r>
            <w:r w:rsidRPr="00761953">
              <w:rPr>
                <w:rFonts w:ascii="Calibri" w:hAnsi="Calibri" w:cs="Calibri"/>
                <w:bCs/>
                <w:noProof/>
                <w:sz w:val="22"/>
                <w:szCs w:val="22"/>
                <w:lang w:eastAsia="it-IT"/>
              </w:rPr>
              <w:drawing>
                <wp:inline distT="0" distB="0" distL="0" distR="0" wp14:anchorId="558C11EA" wp14:editId="799826C1">
                  <wp:extent cx="2700000" cy="3046235"/>
                  <wp:effectExtent l="0" t="0" r="571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e di Münchhausen.jpg"/>
                          <pic:cNvPicPr/>
                        </pic:nvPicPr>
                        <pic:blipFill>
                          <a:blip r:embed="rId10">
                            <a:extLst>
                              <a:ext uri="{28A0092B-C50C-407E-A947-70E740481C1C}">
                                <a14:useLocalDpi xmlns:a14="http://schemas.microsoft.com/office/drawing/2010/main" val="0"/>
                              </a:ext>
                            </a:extLst>
                          </a:blip>
                          <a:stretch>
                            <a:fillRect/>
                          </a:stretch>
                        </pic:blipFill>
                        <pic:spPr>
                          <a:xfrm>
                            <a:off x="0" y="0"/>
                            <a:ext cx="2700000" cy="3046235"/>
                          </a:xfrm>
                          <a:prstGeom prst="rect">
                            <a:avLst/>
                          </a:prstGeom>
                        </pic:spPr>
                      </pic:pic>
                    </a:graphicData>
                  </a:graphic>
                </wp:inline>
              </w:drawing>
            </w:r>
          </w:p>
          <w:p w:rsidR="00761953" w:rsidRPr="00761953" w:rsidRDefault="00761953" w:rsidP="00761953">
            <w:pPr>
              <w:numPr>
                <w:ilvl w:val="0"/>
                <w:numId w:val="1"/>
              </w:numPr>
              <w:snapToGrid w:val="0"/>
              <w:ind w:left="0" w:firstLine="0"/>
              <w:jc w:val="both"/>
              <w:rPr>
                <w:rFonts w:ascii="Calibri" w:hAnsi="Calibri" w:cs="Calibri"/>
                <w:bCs/>
                <w:sz w:val="22"/>
                <w:szCs w:val="22"/>
              </w:rPr>
            </w:pPr>
            <w:r w:rsidRPr="00761953">
              <w:rPr>
                <w:rFonts w:ascii="Calibri" w:hAnsi="Calibri" w:cs="Calibri"/>
                <w:bCs/>
                <w:sz w:val="22"/>
                <w:szCs w:val="22"/>
              </w:rPr>
              <w:t>La prima è il cannone di Newton, la cui figura fungerà da raccordo con le preconoscenze delle tre leggi che portano il</w:t>
            </w:r>
            <w:r>
              <w:rPr>
                <w:rFonts w:ascii="Calibri" w:hAnsi="Calibri" w:cs="Calibri"/>
                <w:bCs/>
                <w:sz w:val="22"/>
                <w:szCs w:val="22"/>
              </w:rPr>
              <w:t xml:space="preserve"> </w:t>
            </w:r>
            <w:r w:rsidRPr="00761953">
              <w:rPr>
                <w:rFonts w:ascii="Calibri" w:hAnsi="Calibri" w:cs="Calibri"/>
                <w:bCs/>
                <w:sz w:val="22"/>
                <w:szCs w:val="22"/>
              </w:rPr>
              <w:t>suo nome,</w:t>
            </w:r>
            <w:r w:rsidRPr="00761953">
              <w:rPr>
                <w:rFonts w:ascii="Calibri" w:hAnsi="Calibri" w:cs="Calibri"/>
                <w:b/>
                <w:bCs/>
                <w:sz w:val="22"/>
                <w:szCs w:val="22"/>
              </w:rPr>
              <w:t xml:space="preserve"> </w:t>
            </w:r>
            <w:r w:rsidRPr="00761953">
              <w:rPr>
                <w:rFonts w:ascii="Calibri" w:hAnsi="Calibri" w:cs="Calibri"/>
                <w:bCs/>
                <w:sz w:val="22"/>
                <w:szCs w:val="22"/>
              </w:rPr>
              <w:t xml:space="preserve">la seconda riguarda Il Barone di </w:t>
            </w:r>
            <w:proofErr w:type="spellStart"/>
            <w:r w:rsidRPr="00761953">
              <w:rPr>
                <w:rFonts w:ascii="Calibri" w:hAnsi="Calibri" w:cs="Calibri"/>
                <w:bCs/>
                <w:sz w:val="22"/>
                <w:szCs w:val="22"/>
              </w:rPr>
              <w:t>Münchhausen</w:t>
            </w:r>
            <w:proofErr w:type="spellEnd"/>
            <w:r w:rsidRPr="00761953">
              <w:rPr>
                <w:rFonts w:ascii="Calibri" w:hAnsi="Calibri" w:cs="Calibri"/>
                <w:bCs/>
                <w:sz w:val="22"/>
                <w:szCs w:val="22"/>
              </w:rPr>
              <w:t>, che viaggiava a cavallo di una palla di cannone.</w:t>
            </w:r>
          </w:p>
          <w:p w:rsidR="00761953" w:rsidRPr="00761953" w:rsidRDefault="00761953" w:rsidP="00761953">
            <w:pPr>
              <w:numPr>
                <w:ilvl w:val="0"/>
                <w:numId w:val="1"/>
              </w:numPr>
              <w:snapToGrid w:val="0"/>
              <w:ind w:left="0" w:firstLine="0"/>
              <w:jc w:val="both"/>
              <w:rPr>
                <w:rFonts w:ascii="Calibri" w:hAnsi="Calibri" w:cs="Calibri"/>
                <w:bCs/>
                <w:sz w:val="22"/>
                <w:szCs w:val="22"/>
              </w:rPr>
            </w:pPr>
            <w:r w:rsidRPr="00761953">
              <w:rPr>
                <w:rFonts w:ascii="Calibri" w:hAnsi="Calibri" w:cs="Calibri"/>
                <w:bCs/>
                <w:sz w:val="22"/>
                <w:szCs w:val="22"/>
              </w:rPr>
              <w:t xml:space="preserve">Agli studenti, per poter toccare con mano il tema, verrà proposto: “prendete un gigantesco cannone, portatelo in cima a una montagna così alta da trovarsi sopra l'atmosfera e sparate, in orizzontale. Ecco un esperimento forse irresponsabile, ma altamente istruttivo. Se il proiettile è sparato a bassa velocità la gravità se ne impossesserà presto, trascinandolo verso terra lungo una traiettoria ad arco. Se si aggiunge esplosivo e il proiettile viene sparato con </w:t>
            </w:r>
            <w:r w:rsidRPr="00761953">
              <w:rPr>
                <w:rFonts w:ascii="Calibri" w:hAnsi="Calibri" w:cs="Calibri"/>
                <w:bCs/>
                <w:sz w:val="22"/>
                <w:szCs w:val="22"/>
              </w:rPr>
              <w:lastRenderedPageBreak/>
              <w:t>maggiore spinta, l'arco di discesa sarà più graduale lungo la curvatura della Terra. Se poi caricate ancora di più il cannone e date al proiettile abbastanza velocità... ebbene, girerà tutto intorno alla Terra e vi colpirà alle spalle!”</w:t>
            </w:r>
          </w:p>
          <w:p w:rsidR="00610B71" w:rsidRPr="00257DDE" w:rsidRDefault="00761953" w:rsidP="008E567C">
            <w:pPr>
              <w:snapToGrid w:val="0"/>
              <w:jc w:val="both"/>
              <w:rPr>
                <w:rFonts w:ascii="Calibri" w:hAnsi="Calibri" w:cs="Calibri"/>
                <w:bCs/>
                <w:sz w:val="22"/>
                <w:szCs w:val="22"/>
              </w:rPr>
            </w:pPr>
            <w:r w:rsidRPr="00761953">
              <w:rPr>
                <w:rFonts w:ascii="Calibri" w:hAnsi="Calibri" w:cs="Calibri"/>
                <w:bCs/>
                <w:sz w:val="22"/>
                <w:szCs w:val="22"/>
              </w:rPr>
              <w:t xml:space="preserve">Cliccando sul link </w:t>
            </w:r>
            <w:hyperlink r:id="rId11" w:history="1">
              <w:r w:rsidRPr="00761953">
                <w:rPr>
                  <w:rStyle w:val="Collegamentoipertestuale"/>
                  <w:rFonts w:ascii="Calibri" w:hAnsi="Calibri" w:cs="Calibri"/>
                  <w:bCs/>
                  <w:sz w:val="22"/>
                  <w:szCs w:val="22"/>
                </w:rPr>
                <w:t>http://waowen.screaming.net/revision/force&amp;motion/ncananim.htm</w:t>
              </w:r>
            </w:hyperlink>
            <w:r w:rsidRPr="00761953">
              <w:rPr>
                <w:rFonts w:ascii="Calibri" w:hAnsi="Calibri" w:cs="Calibri"/>
                <w:bCs/>
                <w:sz w:val="22"/>
                <w:szCs w:val="22"/>
              </w:rPr>
              <w:t xml:space="preserve"> a turno alla LIM essi imposteranno dei valori di velocità, per sperimentare ciò che accade con il cannone di Newton.</w:t>
            </w: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firstRow="0" w:lastRow="0" w:firstColumn="0" w:lastColumn="0" w:noHBand="0" w:noVBand="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0E566C">
        <w:tc>
          <w:tcPr>
            <w:tcW w:w="10772" w:type="dxa"/>
            <w:shd w:val="clear" w:color="auto" w:fill="auto"/>
          </w:tcPr>
          <w:p w:rsidR="008E567C" w:rsidRPr="008E567C" w:rsidRDefault="008E567C" w:rsidP="008E567C">
            <w:pPr>
              <w:snapToGrid w:val="0"/>
              <w:jc w:val="both"/>
              <w:rPr>
                <w:rFonts w:ascii="Calibri" w:hAnsi="Calibri"/>
                <w:bCs/>
                <w:sz w:val="22"/>
                <w:szCs w:val="22"/>
              </w:rPr>
            </w:pPr>
            <w:r w:rsidRPr="008E567C">
              <w:rPr>
                <w:rFonts w:ascii="Calibri" w:hAnsi="Calibri"/>
                <w:bCs/>
                <w:sz w:val="22"/>
                <w:szCs w:val="22"/>
              </w:rPr>
              <w:t>Terminata la fase del “Lancio della sfida” e date indicazioni ai ragazzi perché al loro rientro a casa continuino a riflettere sul “perché i satelliti non cadono visto che sono attratti dalla forza di attrazione gravitazionale”, una volta in aula partirà la fase della sfida vera e propria. Gli studenti verranno suddivisi in gruppi, opportunamente costituit</w:t>
            </w:r>
            <w:r w:rsidR="006510FB">
              <w:rPr>
                <w:rFonts w:ascii="Calibri" w:hAnsi="Calibri"/>
                <w:bCs/>
                <w:sz w:val="22"/>
                <w:szCs w:val="22"/>
              </w:rPr>
              <w:t xml:space="preserve">i dall’insegnante, di massimo </w:t>
            </w:r>
            <w:r w:rsidRPr="008E567C">
              <w:rPr>
                <w:rFonts w:ascii="Calibri" w:hAnsi="Calibri"/>
                <w:bCs/>
                <w:sz w:val="22"/>
                <w:szCs w:val="22"/>
              </w:rPr>
              <w:t xml:space="preserve">5 persone. </w:t>
            </w:r>
            <w:r w:rsidR="006510FB">
              <w:rPr>
                <w:rFonts w:ascii="Calibri" w:hAnsi="Calibri"/>
                <w:bCs/>
                <w:sz w:val="22"/>
                <w:szCs w:val="22"/>
              </w:rPr>
              <w:t>I ruoli che i ragazzi dovranno ricoprire sono i seguenti</w:t>
            </w:r>
            <w:r w:rsidR="006510FB" w:rsidRPr="006510FB">
              <w:rPr>
                <w:rFonts w:ascii="Calibri" w:hAnsi="Calibri"/>
                <w:bCs/>
                <w:sz w:val="22"/>
                <w:szCs w:val="22"/>
              </w:rPr>
              <w:t>: verbalizzatore (annota tutte le idee che emergono dalla discussione di gruppo), sintetizzatore (sintetizza le idee principali emers</w:t>
            </w:r>
            <w:r w:rsidR="006510FB">
              <w:rPr>
                <w:rFonts w:ascii="Calibri" w:hAnsi="Calibri"/>
                <w:bCs/>
                <w:sz w:val="22"/>
                <w:szCs w:val="22"/>
              </w:rPr>
              <w:t xml:space="preserve">e dalla discussione di gruppo), </w:t>
            </w:r>
            <w:r w:rsidR="006510FB" w:rsidRPr="006510FB">
              <w:rPr>
                <w:rFonts w:ascii="Calibri" w:hAnsi="Calibri"/>
                <w:bCs/>
                <w:sz w:val="22"/>
                <w:szCs w:val="22"/>
              </w:rPr>
              <w:t>disegnatore 1 (organizza la grafica della presentazione coerentemente con quanto è stato prodotto e sintetizzato dal lavoro di gruppo), disegnatore 2 (organizza i contenuti della presentazione coerentemente con quanto è stato prodotto e sin</w:t>
            </w:r>
            <w:r w:rsidR="006510FB">
              <w:rPr>
                <w:rFonts w:ascii="Calibri" w:hAnsi="Calibri"/>
                <w:bCs/>
                <w:sz w:val="22"/>
                <w:szCs w:val="22"/>
              </w:rPr>
              <w:t>tetizzato dal lavoro di gruppo)</w:t>
            </w:r>
            <w:r w:rsidR="006510FB" w:rsidRPr="006510FB">
              <w:rPr>
                <w:rFonts w:ascii="Calibri" w:hAnsi="Calibri"/>
                <w:bCs/>
                <w:sz w:val="22"/>
                <w:szCs w:val="22"/>
              </w:rPr>
              <w:t>, relatore (espone il lavoro fatto dal gruppo; portavoce ufficiale di quanto avvenuto e dei risultati conseguiti).</w:t>
            </w:r>
            <w:r w:rsidR="006510FB">
              <w:rPr>
                <w:rFonts w:ascii="Calibri" w:hAnsi="Calibri"/>
                <w:bCs/>
                <w:sz w:val="22"/>
                <w:szCs w:val="22"/>
              </w:rPr>
              <w:t xml:space="preserve"> </w:t>
            </w:r>
            <w:r w:rsidRPr="008E567C">
              <w:rPr>
                <w:rFonts w:ascii="Calibri" w:hAnsi="Calibri"/>
                <w:bCs/>
                <w:sz w:val="22"/>
                <w:szCs w:val="22"/>
              </w:rPr>
              <w:t>La metodologia che si intende ora adottare, e che segue quella dello studio individuale avvenuto a casa, è quella del lavoro di gruppo. In un primo momento i componenti di ogni singolo gruppo, confrontandosi fra loro, discuteranno sul perché, a loro modo di vedere le cose, i satelliti che orbitano attorno al nostro pianeta non precipitino repentinamente verso di esso. Potrebbero essere d’aiuto in ciò le riflessioni, scaturite in proprio, nate utilizzando l’applicazione del cannone di Newton proposta in sede di lancio della sfida.</w:t>
            </w:r>
          </w:p>
          <w:p w:rsidR="008E567C" w:rsidRPr="008E567C" w:rsidRDefault="008E567C" w:rsidP="008E567C">
            <w:pPr>
              <w:snapToGrid w:val="0"/>
              <w:jc w:val="both"/>
              <w:rPr>
                <w:rFonts w:ascii="Calibri" w:hAnsi="Calibri"/>
                <w:bCs/>
                <w:sz w:val="22"/>
                <w:szCs w:val="22"/>
              </w:rPr>
            </w:pPr>
            <w:r w:rsidRPr="008E567C">
              <w:rPr>
                <w:rFonts w:ascii="Calibri" w:hAnsi="Calibri"/>
                <w:bCs/>
                <w:sz w:val="22"/>
                <w:szCs w:val="22"/>
              </w:rPr>
              <w:t>Durante questa fase di lavoro l’insegnante avrà cura di non dare troppe indicazioni sul come il problema potrà essere risolto, ben tenendo conto del fatto che probabilmente, nella fase di riflessione effettuata da ogni ragazzo a casa, i più curiosi e motivati fra loro avranno sicuramente cercato, utilizzando anche la rete, di indagare sul perché i satelliti non precipitino. Sarà compito del docente verificare se coloro che hanno individuato la strada corretta siano in grado di aiutare gli altri a capire e loro stessi possano potenziare le loro conoscenze e la loro capacità di esporre i concetti.</w:t>
            </w:r>
          </w:p>
          <w:p w:rsidR="008E567C" w:rsidRPr="008E567C" w:rsidRDefault="008E567C" w:rsidP="008E567C">
            <w:pPr>
              <w:snapToGrid w:val="0"/>
              <w:jc w:val="both"/>
              <w:rPr>
                <w:rFonts w:ascii="Calibri" w:hAnsi="Calibri"/>
                <w:bCs/>
                <w:sz w:val="22"/>
                <w:szCs w:val="22"/>
              </w:rPr>
            </w:pPr>
            <w:r w:rsidRPr="008E567C">
              <w:rPr>
                <w:rFonts w:ascii="Calibri" w:hAnsi="Calibri"/>
                <w:bCs/>
                <w:sz w:val="22"/>
                <w:szCs w:val="22"/>
              </w:rPr>
              <w:t>Al termine di questa prima fase del lavoro in gruppo, della durata massima di 20 minuti, ognuno dei ragazzi individuati quali responsabili dell’illustrazione al resto della classe delle conclusioni alle quali essi sono giunti, non necessariamente quelli che il docente reputa essere stati i più partecipi alla discussione precedentemente svoltasi, a turno spiegheranno il perché secondo loro i satelliti non cadono sul nostro pianeta. Il tempo massimo a loro disposizione non dovrà superare i 10 minuti per singolo gruppo.</w:t>
            </w:r>
          </w:p>
          <w:p w:rsidR="008E567C" w:rsidRPr="008E567C" w:rsidRDefault="008E567C" w:rsidP="008E567C">
            <w:pPr>
              <w:snapToGrid w:val="0"/>
              <w:jc w:val="both"/>
              <w:rPr>
                <w:rFonts w:ascii="Calibri" w:hAnsi="Calibri"/>
                <w:bCs/>
                <w:sz w:val="22"/>
                <w:szCs w:val="22"/>
              </w:rPr>
            </w:pPr>
            <w:r w:rsidRPr="008E567C">
              <w:rPr>
                <w:rFonts w:ascii="Calibri" w:hAnsi="Calibri"/>
                <w:bCs/>
                <w:sz w:val="22"/>
                <w:szCs w:val="22"/>
              </w:rPr>
              <w:t>Conclusa la fase espositiva si cercherà di giungere alla generalizzazione della soluzione e l’insegnante esporrà la gravitazione e le leggi di Keplero dei moti orbitali.</w:t>
            </w:r>
          </w:p>
          <w:p w:rsidR="008E567C" w:rsidRPr="008E567C" w:rsidRDefault="008E567C" w:rsidP="008E567C">
            <w:pPr>
              <w:snapToGrid w:val="0"/>
              <w:jc w:val="both"/>
              <w:rPr>
                <w:rFonts w:ascii="Calibri" w:hAnsi="Calibri"/>
                <w:sz w:val="22"/>
                <w:szCs w:val="22"/>
              </w:rPr>
            </w:pPr>
            <w:r w:rsidRPr="008E567C">
              <w:rPr>
                <w:rFonts w:ascii="Calibri" w:hAnsi="Calibri"/>
                <w:sz w:val="22"/>
                <w:szCs w:val="22"/>
              </w:rPr>
              <w:t>Sarà compito dell’insegnante dare dei feedback agli studenti, in termini di apprezzamento per i lavori migliori, sia di gruppo che individuali, ma anche in termini di incoraggiamento per coloro che non hanno raggiunto un buon risultato.</w:t>
            </w:r>
          </w:p>
          <w:p w:rsidR="00610B71" w:rsidRDefault="008E567C" w:rsidP="008E567C">
            <w:pPr>
              <w:snapToGrid w:val="0"/>
              <w:jc w:val="both"/>
              <w:rPr>
                <w:rFonts w:ascii="Calibri" w:hAnsi="Calibri"/>
                <w:sz w:val="22"/>
                <w:szCs w:val="22"/>
              </w:rPr>
            </w:pPr>
            <w:r w:rsidRPr="008E567C">
              <w:rPr>
                <w:rFonts w:ascii="Calibri" w:hAnsi="Calibri"/>
                <w:sz w:val="22"/>
                <w:szCs w:val="22"/>
              </w:rPr>
              <w:t xml:space="preserve">La valutazione della sia di gruppo che individuale verrà svolta utilizzando </w:t>
            </w:r>
            <w:proofErr w:type="spellStart"/>
            <w:r w:rsidRPr="008E567C">
              <w:rPr>
                <w:rFonts w:ascii="Calibri" w:hAnsi="Calibri"/>
                <w:sz w:val="22"/>
                <w:szCs w:val="22"/>
              </w:rPr>
              <w:t>ClassDojo</w:t>
            </w:r>
            <w:proofErr w:type="spellEnd"/>
            <w:r w:rsidRPr="008E567C">
              <w:rPr>
                <w:rFonts w:ascii="Calibri" w:hAnsi="Calibri"/>
                <w:sz w:val="22"/>
                <w:szCs w:val="22"/>
              </w:rPr>
              <w:t>.</w:t>
            </w: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8E567C" w:rsidRPr="008E567C" w:rsidRDefault="008E567C" w:rsidP="008E567C">
            <w:pPr>
              <w:snapToGrid w:val="0"/>
              <w:rPr>
                <w:rFonts w:ascii="Calibri" w:hAnsi="Calibri"/>
                <w:bCs/>
                <w:sz w:val="22"/>
                <w:szCs w:val="22"/>
              </w:rPr>
            </w:pPr>
            <w:r w:rsidRPr="008E567C">
              <w:rPr>
                <w:rFonts w:ascii="Calibri" w:hAnsi="Calibri"/>
                <w:bCs/>
                <w:sz w:val="22"/>
                <w:szCs w:val="22"/>
              </w:rPr>
              <w:t>L’argomento trattato nella sfida fa parte di quello più generale della Gravitazione e le leggi di Keplero dei moti orbitali. Dopo aver svolto sia in classe, in massimo altre due ore di lezione, sia a casa degli esercizi su tali argomenti, verrà fissata una prova di verifica scritta strutturata sulle conoscenze e sulle abilità, che costituirà una valutazione sommativa.</w:t>
            </w:r>
          </w:p>
          <w:p w:rsidR="008E567C" w:rsidRPr="008E567C" w:rsidRDefault="008E567C" w:rsidP="008E567C">
            <w:pPr>
              <w:snapToGrid w:val="0"/>
              <w:rPr>
                <w:rFonts w:ascii="Calibri" w:hAnsi="Calibri"/>
                <w:bCs/>
                <w:sz w:val="22"/>
                <w:szCs w:val="22"/>
              </w:rPr>
            </w:pPr>
            <w:r w:rsidRPr="008E567C">
              <w:rPr>
                <w:rFonts w:ascii="Calibri" w:hAnsi="Calibri"/>
                <w:bCs/>
                <w:sz w:val="22"/>
                <w:szCs w:val="22"/>
              </w:rPr>
              <w:t>Nell’allegato 1 si pone un esempio di come questa verifica si possa svolgere, attingendo da quelle proposte dal libro di testo della Zanichelli in adozione.</w:t>
            </w:r>
          </w:p>
          <w:p w:rsidR="008E567C" w:rsidRPr="008E567C" w:rsidRDefault="008E567C" w:rsidP="008E567C">
            <w:pPr>
              <w:snapToGrid w:val="0"/>
              <w:rPr>
                <w:rFonts w:ascii="Calibri" w:hAnsi="Calibri"/>
                <w:bCs/>
                <w:sz w:val="22"/>
                <w:szCs w:val="22"/>
              </w:rPr>
            </w:pPr>
            <w:r w:rsidRPr="008E567C">
              <w:rPr>
                <w:rFonts w:ascii="Calibri" w:hAnsi="Calibri"/>
                <w:bCs/>
                <w:sz w:val="22"/>
                <w:szCs w:val="22"/>
              </w:rPr>
              <w:t xml:space="preserve">I criteri di valutazione per il lavoro di gruppo e per la prova scritta saranno esposti agli alunni in modo da poter consentire ad ognuno di loro, noti gli errori commessi, di </w:t>
            </w:r>
            <w:proofErr w:type="spellStart"/>
            <w:r w:rsidRPr="008E567C">
              <w:rPr>
                <w:rFonts w:ascii="Calibri" w:hAnsi="Calibri"/>
                <w:bCs/>
                <w:sz w:val="22"/>
                <w:szCs w:val="22"/>
              </w:rPr>
              <w:t>autovalutare</w:t>
            </w:r>
            <w:proofErr w:type="spellEnd"/>
            <w:r w:rsidRPr="008E567C">
              <w:rPr>
                <w:rFonts w:ascii="Calibri" w:hAnsi="Calibri"/>
                <w:bCs/>
                <w:sz w:val="22"/>
                <w:szCs w:val="22"/>
              </w:rPr>
              <w:t xml:space="preserve"> le proprie prove e così da stabilire un clima di trasparenza ed equità.</w:t>
            </w:r>
          </w:p>
          <w:p w:rsidR="008E567C" w:rsidRPr="008E567C" w:rsidRDefault="008E567C" w:rsidP="008E567C">
            <w:pPr>
              <w:snapToGrid w:val="0"/>
              <w:rPr>
                <w:rFonts w:ascii="Calibri" w:hAnsi="Calibri"/>
                <w:bCs/>
                <w:sz w:val="22"/>
                <w:szCs w:val="22"/>
              </w:rPr>
            </w:pPr>
            <w:r w:rsidRPr="008E567C">
              <w:rPr>
                <w:rFonts w:ascii="Calibri" w:hAnsi="Calibri"/>
                <w:bCs/>
                <w:sz w:val="22"/>
                <w:szCs w:val="22"/>
              </w:rPr>
              <w:t>La struttura dell’attività di insegnamento programmata contiene una possibile attività di recupero attraverso il feedback didattico.</w:t>
            </w:r>
          </w:p>
          <w:p w:rsidR="00610B71" w:rsidRPr="00257DDE" w:rsidRDefault="008E567C" w:rsidP="008E567C">
            <w:pPr>
              <w:snapToGrid w:val="0"/>
              <w:rPr>
                <w:rFonts w:ascii="Calibri" w:hAnsi="Calibri"/>
                <w:sz w:val="22"/>
                <w:szCs w:val="22"/>
              </w:rPr>
            </w:pPr>
            <w:r w:rsidRPr="008E567C">
              <w:rPr>
                <w:rFonts w:ascii="Calibri" w:hAnsi="Calibri"/>
                <w:bCs/>
                <w:sz w:val="22"/>
                <w:szCs w:val="22"/>
              </w:rPr>
              <w:lastRenderedPageBreak/>
              <w:t xml:space="preserve">Nell’allegato 2 si indica la rubrica di valutazione tratta dal file </w:t>
            </w:r>
            <w:proofErr w:type="spellStart"/>
            <w:r w:rsidRPr="008E567C">
              <w:rPr>
                <w:rFonts w:ascii="Calibri" w:hAnsi="Calibri"/>
                <w:bCs/>
                <w:sz w:val="22"/>
                <w:szCs w:val="22"/>
              </w:rPr>
              <w:t>ClassDojo</w:t>
            </w:r>
            <w:proofErr w:type="spellEnd"/>
            <w:r w:rsidRPr="008E567C">
              <w:rPr>
                <w:rFonts w:ascii="Calibri" w:hAnsi="Calibri"/>
                <w:bCs/>
                <w:sz w:val="22"/>
                <w:szCs w:val="22"/>
              </w:rPr>
              <w:t>.</w:t>
            </w: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D0010B" w:rsidRDefault="00D0010B" w:rsidP="00D0010B">
            <w:pPr>
              <w:snapToGrid w:val="0"/>
              <w:jc w:val="both"/>
              <w:rPr>
                <w:rFonts w:ascii="Calibri" w:hAnsi="Calibri"/>
                <w:sz w:val="22"/>
                <w:szCs w:val="22"/>
              </w:rPr>
            </w:pPr>
            <w:r>
              <w:rPr>
                <w:rFonts w:ascii="Calibri" w:hAnsi="Calibri"/>
                <w:sz w:val="22"/>
                <w:szCs w:val="22"/>
              </w:rPr>
              <w:t xml:space="preserve">Con il metodo </w:t>
            </w:r>
            <w:proofErr w:type="spellStart"/>
            <w:r>
              <w:rPr>
                <w:rFonts w:ascii="Calibri" w:hAnsi="Calibri"/>
                <w:sz w:val="22"/>
                <w:szCs w:val="22"/>
              </w:rPr>
              <w:t>Flipped-classroom</w:t>
            </w:r>
            <w:proofErr w:type="spellEnd"/>
            <w:r>
              <w:rPr>
                <w:rFonts w:ascii="Calibri" w:hAnsi="Calibri"/>
                <w:sz w:val="22"/>
                <w:szCs w:val="22"/>
              </w:rPr>
              <w:t xml:space="preserve"> vi è una inversione delle modalità di insegnamento tradizionali</w:t>
            </w:r>
            <w:r w:rsidRPr="00D0010B">
              <w:rPr>
                <w:rFonts w:ascii="Calibri" w:hAnsi="Calibri"/>
                <w:sz w:val="22"/>
                <w:szCs w:val="22"/>
              </w:rPr>
              <w:t xml:space="preserve">. </w:t>
            </w:r>
          </w:p>
          <w:p w:rsidR="00D0010B" w:rsidRDefault="00D0010B" w:rsidP="00D0010B">
            <w:pPr>
              <w:snapToGrid w:val="0"/>
              <w:jc w:val="both"/>
              <w:rPr>
                <w:rFonts w:ascii="Calibri" w:hAnsi="Calibri"/>
                <w:sz w:val="22"/>
                <w:szCs w:val="22"/>
              </w:rPr>
            </w:pPr>
            <w:r w:rsidRPr="00D0010B">
              <w:rPr>
                <w:rFonts w:ascii="Calibri" w:hAnsi="Calibri"/>
                <w:sz w:val="22"/>
                <w:szCs w:val="22"/>
              </w:rPr>
              <w:t xml:space="preserve">L’insegnante opera come </w:t>
            </w:r>
            <w:proofErr w:type="spellStart"/>
            <w:r w:rsidRPr="00D0010B">
              <w:rPr>
                <w:rFonts w:ascii="Calibri" w:hAnsi="Calibri"/>
                <w:sz w:val="22"/>
                <w:szCs w:val="22"/>
              </w:rPr>
              <w:t>mentor</w:t>
            </w:r>
            <w:proofErr w:type="spellEnd"/>
            <w:r w:rsidRPr="00D0010B">
              <w:rPr>
                <w:rFonts w:ascii="Calibri" w:hAnsi="Calibri"/>
                <w:sz w:val="22"/>
                <w:szCs w:val="22"/>
              </w:rPr>
              <w:t xml:space="preserve"> all’interno della classe, costruisce /seleziona le risorse per gli studenti</w:t>
            </w:r>
            <w:r>
              <w:rPr>
                <w:rFonts w:ascii="Calibri" w:hAnsi="Calibri"/>
                <w:sz w:val="22"/>
                <w:szCs w:val="22"/>
              </w:rPr>
              <w:t>.</w:t>
            </w:r>
            <w:r w:rsidRPr="00D0010B">
              <w:rPr>
                <w:rFonts w:ascii="Calibri" w:hAnsi="Calibri"/>
                <w:sz w:val="22"/>
                <w:szCs w:val="22"/>
              </w:rPr>
              <w:t xml:space="preserve"> </w:t>
            </w:r>
            <w:r>
              <w:rPr>
                <w:rFonts w:ascii="Calibri" w:hAnsi="Calibri"/>
                <w:sz w:val="22"/>
                <w:szCs w:val="22"/>
              </w:rPr>
              <w:t>Egli d</w:t>
            </w:r>
            <w:r w:rsidRPr="00D0010B">
              <w:rPr>
                <w:rFonts w:ascii="Calibri" w:hAnsi="Calibri"/>
                <w:sz w:val="22"/>
                <w:szCs w:val="22"/>
              </w:rPr>
              <w:t xml:space="preserve">iventa </w:t>
            </w:r>
            <w:r w:rsidRPr="00D0010B">
              <w:rPr>
                <w:rFonts w:ascii="Calibri" w:hAnsi="Calibri"/>
                <w:bCs/>
                <w:sz w:val="22"/>
                <w:szCs w:val="22"/>
              </w:rPr>
              <w:t xml:space="preserve">guida </w:t>
            </w:r>
            <w:r w:rsidRPr="00D0010B">
              <w:rPr>
                <w:rFonts w:ascii="Calibri" w:hAnsi="Calibri"/>
                <w:sz w:val="22"/>
                <w:szCs w:val="22"/>
              </w:rPr>
              <w:t xml:space="preserve">per comprendere piuttosto che dispensatore di fatti, e gli </w:t>
            </w:r>
            <w:r w:rsidRPr="00D0010B">
              <w:rPr>
                <w:rFonts w:ascii="Calibri" w:hAnsi="Calibri"/>
                <w:bCs/>
                <w:sz w:val="22"/>
                <w:szCs w:val="22"/>
              </w:rPr>
              <w:t xml:space="preserve">alunni </w:t>
            </w:r>
            <w:r w:rsidRPr="00D0010B">
              <w:rPr>
                <w:rFonts w:ascii="Calibri" w:hAnsi="Calibri"/>
                <w:sz w:val="22"/>
                <w:szCs w:val="22"/>
              </w:rPr>
              <w:t xml:space="preserve">diventano </w:t>
            </w:r>
            <w:r w:rsidRPr="00D0010B">
              <w:rPr>
                <w:rFonts w:ascii="Calibri" w:hAnsi="Calibri"/>
                <w:bCs/>
                <w:sz w:val="22"/>
                <w:szCs w:val="22"/>
              </w:rPr>
              <w:t>discenti attivi</w:t>
            </w:r>
            <w:r w:rsidRPr="00D0010B">
              <w:rPr>
                <w:rFonts w:ascii="Calibri" w:hAnsi="Calibri"/>
                <w:b/>
                <w:bCs/>
                <w:sz w:val="22"/>
                <w:szCs w:val="22"/>
              </w:rPr>
              <w:t xml:space="preserve"> </w:t>
            </w:r>
            <w:r w:rsidRPr="00D0010B">
              <w:rPr>
                <w:rFonts w:ascii="Calibri" w:hAnsi="Calibri"/>
                <w:sz w:val="22"/>
                <w:szCs w:val="22"/>
              </w:rPr>
              <w:t xml:space="preserve">piuttosto che contenitori di informazioni. Studiano la lezione nel pomeriggio per poi applicare nel tempo a scuola, tramite attività collaborative, esperienze, dibattiti e laboratori, le conoscenze acquisite a casa. Con l’approccio </w:t>
            </w:r>
            <w:proofErr w:type="spellStart"/>
            <w:r w:rsidRPr="00D0010B">
              <w:rPr>
                <w:rFonts w:ascii="Calibri" w:hAnsi="Calibri"/>
                <w:sz w:val="22"/>
                <w:szCs w:val="22"/>
              </w:rPr>
              <w:t>Flipped</w:t>
            </w:r>
            <w:proofErr w:type="spellEnd"/>
            <w:r w:rsidRPr="00D0010B">
              <w:rPr>
                <w:rFonts w:ascii="Calibri" w:hAnsi="Calibri"/>
                <w:sz w:val="22"/>
                <w:szCs w:val="22"/>
              </w:rPr>
              <w:t xml:space="preserve"> </w:t>
            </w:r>
            <w:proofErr w:type="spellStart"/>
            <w:r w:rsidRPr="00D0010B">
              <w:rPr>
                <w:rFonts w:ascii="Calibri" w:hAnsi="Calibri"/>
                <w:sz w:val="22"/>
                <w:szCs w:val="22"/>
              </w:rPr>
              <w:t>Classroom</w:t>
            </w:r>
            <w:proofErr w:type="spellEnd"/>
            <w:r w:rsidRPr="00D0010B">
              <w:rPr>
                <w:rFonts w:ascii="Calibri" w:hAnsi="Calibri"/>
                <w:sz w:val="22"/>
                <w:szCs w:val="22"/>
              </w:rPr>
              <w:t xml:space="preserve"> i ragazzi sono incuriositi dalla sfida e sono guidati nel produrre dei contenuti in modo attivo, diventando così i costruttori del proprio apprendimento</w:t>
            </w:r>
            <w:r>
              <w:rPr>
                <w:rFonts w:ascii="Calibri" w:hAnsi="Calibri"/>
                <w:sz w:val="22"/>
                <w:szCs w:val="22"/>
              </w:rPr>
              <w:t>.</w:t>
            </w:r>
          </w:p>
          <w:p w:rsidR="00610B71" w:rsidRPr="00257DDE" w:rsidRDefault="00D0010B" w:rsidP="00495504">
            <w:pPr>
              <w:suppressAutoHyphens w:val="0"/>
              <w:autoSpaceDE w:val="0"/>
              <w:autoSpaceDN w:val="0"/>
              <w:adjustRightInd w:val="0"/>
              <w:jc w:val="both"/>
              <w:rPr>
                <w:rFonts w:ascii="Calibri" w:hAnsi="Calibri"/>
                <w:sz w:val="22"/>
                <w:szCs w:val="22"/>
              </w:rPr>
            </w:pPr>
            <w:r>
              <w:rPr>
                <w:rFonts w:ascii="Calibri" w:hAnsi="Calibri"/>
                <w:sz w:val="22"/>
                <w:szCs w:val="22"/>
              </w:rPr>
              <w:t>Riguardo lo specifico argomento trattato, gli studenti hanno toccato con mano le problematiche di partenza che hanno consentito agli scienziati di dare risposta a tutta una serie di importanti interrogativi sul funzionamento della natura che ci circonda. Inoltre, i</w:t>
            </w:r>
            <w:r>
              <w:rPr>
                <w:rFonts w:ascii="Calibri" w:hAnsi="Calibri" w:cs="Calibri"/>
                <w:sz w:val="22"/>
                <w:szCs w:val="22"/>
                <w:lang w:eastAsia="it-IT"/>
              </w:rPr>
              <w:t>n questo modo gli alunni hanno avuto la possibilità di discutere, confrontarsi,</w:t>
            </w:r>
            <w:r w:rsidR="00495504">
              <w:rPr>
                <w:rFonts w:ascii="Calibri" w:hAnsi="Calibri" w:cs="Calibri"/>
                <w:sz w:val="22"/>
                <w:szCs w:val="22"/>
                <w:lang w:eastAsia="it-IT"/>
              </w:rPr>
              <w:t xml:space="preserve"> </w:t>
            </w:r>
            <w:r>
              <w:rPr>
                <w:rFonts w:ascii="Calibri" w:hAnsi="Calibri" w:cs="Calibri"/>
                <w:sz w:val="22"/>
                <w:szCs w:val="22"/>
                <w:lang w:eastAsia="it-IT"/>
              </w:rPr>
              <w:t>produrre congetture, argomentare e insegnare ai propri compagni quanto letto e compreso; hanno sperimentato</w:t>
            </w:r>
            <w:r w:rsidR="00495504">
              <w:rPr>
                <w:rFonts w:ascii="Calibri" w:hAnsi="Calibri" w:cs="Calibri"/>
                <w:sz w:val="22"/>
                <w:szCs w:val="22"/>
                <w:lang w:eastAsia="it-IT"/>
              </w:rPr>
              <w:t xml:space="preserve"> tecnologie digitali</w:t>
            </w:r>
            <w:r>
              <w:rPr>
                <w:rFonts w:ascii="Calibri" w:hAnsi="Calibri" w:cs="Calibri"/>
                <w:sz w:val="22"/>
                <w:szCs w:val="22"/>
                <w:lang w:eastAsia="it-IT"/>
              </w:rPr>
              <w:t>; hanno ricevuto una valutazion</w:t>
            </w:r>
            <w:r w:rsidR="00495504">
              <w:rPr>
                <w:rFonts w:ascii="Calibri" w:hAnsi="Calibri" w:cs="Calibri"/>
                <w:sz w:val="22"/>
                <w:szCs w:val="22"/>
                <w:lang w:eastAsia="it-IT"/>
              </w:rPr>
              <w:t>e ed si sono anche auto valutati.</w:t>
            </w:r>
            <w:bookmarkStart w:id="0" w:name="_GoBack"/>
            <w:bookmarkEnd w:id="0"/>
          </w:p>
        </w:tc>
      </w:tr>
    </w:tbl>
    <w:p w:rsidR="008E567C" w:rsidRDefault="008E567C">
      <w:pPr>
        <w:rPr>
          <w:rFonts w:ascii="Calibri" w:hAnsi="Calibri" w:cs="Calibri"/>
          <w:sz w:val="22"/>
          <w:szCs w:val="22"/>
          <w:shd w:val="clear" w:color="auto" w:fill="EEECE1"/>
        </w:rPr>
      </w:pPr>
      <w:r>
        <w:rPr>
          <w:rFonts w:ascii="Calibri" w:hAnsi="Calibri" w:cs="Calibri"/>
          <w:sz w:val="22"/>
          <w:szCs w:val="22"/>
          <w:shd w:val="clear" w:color="auto" w:fill="EEECE1"/>
        </w:rPr>
        <w:br w:type="page"/>
      </w:r>
    </w:p>
    <w:p w:rsidR="008E567C" w:rsidRPr="00141EBA" w:rsidRDefault="008E567C" w:rsidP="008E567C">
      <w:pPr>
        <w:keepNext/>
        <w:tabs>
          <w:tab w:val="left" w:pos="426"/>
          <w:tab w:val="left" w:pos="709"/>
          <w:tab w:val="left" w:pos="1276"/>
        </w:tabs>
        <w:autoSpaceDE w:val="0"/>
        <w:autoSpaceDN w:val="0"/>
        <w:spacing w:before="240"/>
        <w:outlineLvl w:val="0"/>
        <w:rPr>
          <w:kern w:val="32"/>
          <w:sz w:val="32"/>
          <w:szCs w:val="32"/>
          <w:lang w:eastAsia="x-none"/>
        </w:rPr>
      </w:pPr>
      <w:r>
        <w:rPr>
          <w:b/>
          <w:bCs/>
          <w:kern w:val="32"/>
          <w:sz w:val="32"/>
          <w:szCs w:val="32"/>
          <w:lang w:eastAsia="x-none"/>
        </w:rPr>
        <w:lastRenderedPageBreak/>
        <w:t xml:space="preserve">Allegato 1. </w:t>
      </w:r>
      <w:r>
        <w:rPr>
          <w:b/>
          <w:bCs/>
          <w:kern w:val="32"/>
          <w:sz w:val="32"/>
          <w:szCs w:val="32"/>
          <w:lang w:val="x-none" w:eastAsia="x-none"/>
        </w:rPr>
        <w:t xml:space="preserve">Test </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1</w:t>
      </w:r>
      <w:r w:rsidRPr="00141EBA">
        <w:rPr>
          <w:rFonts w:cs="Times"/>
          <w:b/>
          <w:bCs/>
          <w:lang w:eastAsia="it-IT"/>
        </w:rPr>
        <w:tab/>
      </w:r>
      <w:r w:rsidRPr="00141EBA">
        <w:rPr>
          <w:rFonts w:cs="Times"/>
          <w:lang w:eastAsia="it-IT"/>
        </w:rPr>
        <w:t>Secondo la prima legge di Keplero i pianeti descrivono orbite che:</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sono circonferenze con il Sole al centro.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sono ellissi con il Sole al centro.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sono ellissi con il Sole in uno dei due fuochi.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sono ellissi aperte con il Sole al centro.</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2</w:t>
      </w:r>
      <w:r w:rsidRPr="00141EBA">
        <w:rPr>
          <w:rFonts w:cs="Times"/>
          <w:b/>
          <w:bCs/>
          <w:lang w:eastAsia="it-IT"/>
        </w:rPr>
        <w:tab/>
      </w:r>
      <w:r w:rsidRPr="00141EBA">
        <w:rPr>
          <w:rFonts w:cs="Times"/>
          <w:lang w:eastAsia="it-IT"/>
        </w:rPr>
        <w:t>La seconda legge di Keplero afferma che:</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il raggio vettore di un pianeta descrive archi di ellisse uguali in tempi uguali.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il raggio vettore di un pianeta spazza aree uguali in tempi uguali.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il pianeta percorre aree uguali in tempi uguali.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il pianeta percorre archi di ellissi uguali in tempi uguali.</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3</w:t>
      </w:r>
      <w:r w:rsidRPr="00141EBA">
        <w:rPr>
          <w:rFonts w:cs="Times"/>
          <w:b/>
          <w:bCs/>
          <w:lang w:eastAsia="it-IT"/>
        </w:rPr>
        <w:tab/>
      </w:r>
      <w:r w:rsidRPr="00141EBA">
        <w:rPr>
          <w:rFonts w:cs="Times"/>
          <w:lang w:eastAsia="it-IT"/>
        </w:rPr>
        <w:t>La terza legge di Keplero stabilisce che per tutti i pianeti è uguale:</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A</w:t>
      </w:r>
      <w:r w:rsidRPr="00141EBA">
        <w:rPr>
          <w:rFonts w:cs="Times"/>
          <w:lang w:eastAsia="it-IT"/>
        </w:rPr>
        <w:tab/>
        <w:t>il prodotto tra il cubo del semiasse maggiore dell’orbita e il quadrato del periodo di rivoluzione.</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B</w:t>
      </w:r>
      <w:r w:rsidRPr="00141EBA">
        <w:rPr>
          <w:rFonts w:cs="Times"/>
          <w:lang w:eastAsia="it-IT"/>
        </w:rPr>
        <w:tab/>
        <w:t>il rapporto tra il cubo del semiasse maggiore dell’orbita e il quadrato del periodo di rivoluzione.</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C</w:t>
      </w:r>
      <w:r w:rsidRPr="00141EBA">
        <w:rPr>
          <w:rFonts w:cs="Times"/>
          <w:lang w:eastAsia="it-IT"/>
        </w:rPr>
        <w:tab/>
        <w:t>il prodotto tra il cubo del periodo di rivoluzione e il quadrato del semiasse maggiore dell’orbita.</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D</w:t>
      </w:r>
      <w:r w:rsidRPr="00141EBA">
        <w:rPr>
          <w:rFonts w:cs="Times"/>
          <w:lang w:eastAsia="it-IT"/>
        </w:rPr>
        <w:tab/>
        <w:t>il rapporto tra il cubo del periodo di rivoluzione e il quadrato del semiasse maggiore dell’orbita.</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4</w:t>
      </w:r>
      <w:r w:rsidRPr="00141EBA">
        <w:rPr>
          <w:rFonts w:cs="Times"/>
          <w:b/>
          <w:bCs/>
          <w:lang w:eastAsia="it-IT"/>
        </w:rPr>
        <w:tab/>
      </w:r>
      <w:r w:rsidRPr="00141EBA">
        <w:rPr>
          <w:rFonts w:cs="Times"/>
          <w:lang w:eastAsia="it-IT"/>
        </w:rPr>
        <w:t>Il rapporto fra il cubo del semiasse maggiore dell’orbita di un satellite e il quadrato del periodo di rivoluzione attorno alla sua stella: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è uguale per tutti i satelliti di una stella e per tutte le stelle.</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è uguale per tutti i satelliti di una stella ma varia da stella a stella.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è diverso per tutti i satelliti di una stella e varia da stella a stella.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è diverso per tutti i satelliti di una stella ma è uguale per tutte le stelle.</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5</w:t>
      </w:r>
      <w:r w:rsidRPr="00141EBA">
        <w:rPr>
          <w:rFonts w:cs="Times"/>
          <w:b/>
          <w:bCs/>
          <w:lang w:eastAsia="it-IT"/>
        </w:rPr>
        <w:tab/>
      </w:r>
      <w:r w:rsidRPr="00141EBA">
        <w:rPr>
          <w:rFonts w:cs="Times"/>
          <w:lang w:eastAsia="it-IT"/>
        </w:rPr>
        <w:t>Callisto e Io sono due satelliti di Giove. Sapendo che il periodo di rivoluzione di Callisto è 16,7 giorni e che Callisto è 4,46 volte più lontano da Giove di Io, si può calcolare il periodo di rivoluzione di Io?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Sì: è 1,77 giorni.</w:t>
      </w:r>
      <w:r w:rsidRPr="00141EBA">
        <w:rPr>
          <w:rFonts w:cs="Times"/>
          <w:lang w:eastAsia="it-IT"/>
        </w:rPr>
        <w:tab/>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Sì: è 1,98 giorni.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Sì: è 3,11 giorni.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No, perché non è data la massa di Giove.</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6</w:t>
      </w:r>
      <w:r w:rsidRPr="00141EBA">
        <w:rPr>
          <w:rFonts w:cs="Times"/>
          <w:b/>
          <w:bCs/>
          <w:lang w:eastAsia="it-IT"/>
        </w:rPr>
        <w:tab/>
      </w:r>
      <w:r w:rsidRPr="00141EBA">
        <w:rPr>
          <w:rFonts w:cs="Times"/>
          <w:lang w:eastAsia="it-IT"/>
        </w:rPr>
        <w:t>Quanto peserebbe un astronauta di 80,0 kg sulla superficie di un pianeta avente la stessa massa della Terra ma raggio doppio?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40,0 kg</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 xml:space="preserve">196 N </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392 N</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1570 N</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7</w:t>
      </w:r>
      <w:r w:rsidRPr="00141EBA">
        <w:rPr>
          <w:rFonts w:cs="Times"/>
          <w:b/>
          <w:bCs/>
          <w:lang w:eastAsia="it-IT"/>
        </w:rPr>
        <w:tab/>
      </w:r>
      <w:r w:rsidRPr="00141EBA">
        <w:rPr>
          <w:rFonts w:cs="Times"/>
          <w:lang w:eastAsia="it-IT"/>
        </w:rPr>
        <w:t>Quale delle seguenti affermazioni è vera?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 xml:space="preserve">L’accelerazione di gravità </w:t>
      </w:r>
      <w:r w:rsidRPr="00141EBA">
        <w:rPr>
          <w:rFonts w:cs="Times"/>
          <w:i/>
          <w:iCs/>
          <w:lang w:eastAsia="it-IT"/>
        </w:rPr>
        <w:t>g</w:t>
      </w:r>
      <w:r w:rsidRPr="00141EBA">
        <w:rPr>
          <w:rFonts w:cs="Times"/>
          <w:lang w:eastAsia="it-IT"/>
        </w:rPr>
        <w:t xml:space="preserve"> non dipende né dalla massa del corpo né dalla massa della Terra. </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 xml:space="preserve">L’accelerazione di gravità </w:t>
      </w:r>
      <w:r w:rsidRPr="00141EBA">
        <w:rPr>
          <w:rFonts w:cs="Times"/>
          <w:i/>
          <w:iCs/>
          <w:lang w:eastAsia="it-IT"/>
        </w:rPr>
        <w:t>g</w:t>
      </w:r>
      <w:r w:rsidRPr="00141EBA">
        <w:rPr>
          <w:rFonts w:cs="Times"/>
          <w:lang w:eastAsia="it-IT"/>
        </w:rPr>
        <w:t xml:space="preserve"> non dipende dal valore della costante </w:t>
      </w:r>
      <w:r w:rsidRPr="00141EBA">
        <w:rPr>
          <w:rFonts w:cs="Times"/>
          <w:i/>
          <w:iCs/>
          <w:lang w:eastAsia="it-IT"/>
        </w:rPr>
        <w:t>G</w:t>
      </w:r>
      <w:r w:rsidRPr="00141EBA">
        <w:rPr>
          <w:rFonts w:cs="Times"/>
          <w:lang w:eastAsia="it-IT"/>
        </w:rPr>
        <w:t>.</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 xml:space="preserve">Un corpo di massa </w:t>
      </w:r>
      <w:r w:rsidRPr="00141EBA">
        <w:rPr>
          <w:rFonts w:cs="Times"/>
          <w:i/>
          <w:iCs/>
          <w:lang w:eastAsia="it-IT"/>
        </w:rPr>
        <w:t>m</w:t>
      </w:r>
      <w:r w:rsidRPr="00141EBA">
        <w:rPr>
          <w:rFonts w:cs="Times"/>
          <w:lang w:eastAsia="it-IT"/>
        </w:rPr>
        <w:t xml:space="preserve"> non esercita alcuna forza sulla Terra.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 xml:space="preserve">Il peso </w:t>
      </w:r>
      <w:r w:rsidRPr="00141EBA">
        <w:rPr>
          <w:rFonts w:cs="Times"/>
          <w:i/>
          <w:iCs/>
          <w:lang w:eastAsia="it-IT"/>
        </w:rPr>
        <w:t>mg</w:t>
      </w:r>
      <w:r w:rsidRPr="00141EBA">
        <w:rPr>
          <w:rFonts w:cs="Times"/>
          <w:lang w:eastAsia="it-IT"/>
        </w:rPr>
        <w:t xml:space="preserve"> di un corpo di massa </w:t>
      </w:r>
      <w:r w:rsidRPr="00141EBA">
        <w:rPr>
          <w:rFonts w:cs="Times"/>
          <w:i/>
          <w:iCs/>
          <w:lang w:eastAsia="it-IT"/>
        </w:rPr>
        <w:t>m</w:t>
      </w:r>
      <w:r w:rsidRPr="00141EBA">
        <w:rPr>
          <w:rFonts w:cs="Times"/>
          <w:lang w:eastAsia="it-IT"/>
        </w:rPr>
        <w:t xml:space="preserve"> è la forza con cui la Terra attrae il corpo.</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8</w:t>
      </w:r>
      <w:r w:rsidRPr="00141EBA">
        <w:rPr>
          <w:rFonts w:cs="Times"/>
          <w:b/>
          <w:bCs/>
          <w:lang w:eastAsia="it-IT"/>
        </w:rPr>
        <w:tab/>
      </w:r>
      <w:r w:rsidRPr="00141EBA">
        <w:rPr>
          <w:rFonts w:cs="Times"/>
          <w:lang w:eastAsia="it-IT"/>
        </w:rPr>
        <w:t>Un satellite è geostazionario quando: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la sua orbita è ellittica.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il suo periodo di rotazione attorno alla Terra è esattamente 1 giorno.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rimane stazionario su uno dei due Poli.</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si muove sempre sull’Equatore.</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9</w:t>
      </w:r>
      <w:r w:rsidRPr="00141EBA">
        <w:rPr>
          <w:rFonts w:cs="Times"/>
          <w:b/>
          <w:bCs/>
          <w:lang w:eastAsia="it-IT"/>
        </w:rPr>
        <w:tab/>
      </w:r>
      <w:r w:rsidRPr="00141EBA">
        <w:rPr>
          <w:rFonts w:cs="Times"/>
          <w:lang w:eastAsia="it-IT"/>
        </w:rPr>
        <w:t>Conoscendo la distanza dalla Terra alla quale orbita un satellite puoi calcolarne:</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la massa e il periodo ma non la velocità.</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lastRenderedPageBreak/>
        <w:tab/>
        <w:t>B</w:t>
      </w:r>
      <w:r w:rsidRPr="00141EBA">
        <w:rPr>
          <w:rFonts w:cs="Times"/>
          <w:lang w:eastAsia="it-IT"/>
        </w:rPr>
        <w:tab/>
        <w:t>la massa e la velocità ma non il periodo.</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 xml:space="preserve">il periodo e la velocità ma non la massa. </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il periodo, la massa e la velocità.</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10</w:t>
      </w:r>
      <w:r w:rsidRPr="00141EBA">
        <w:rPr>
          <w:rFonts w:cs="Times"/>
          <w:b/>
          <w:bCs/>
          <w:lang w:eastAsia="it-IT"/>
        </w:rPr>
        <w:tab/>
      </w:r>
      <w:r w:rsidRPr="00141EBA">
        <w:rPr>
          <w:rFonts w:cs="Times"/>
          <w:lang w:eastAsia="it-IT"/>
        </w:rPr>
        <w:t>In un punto dello spazio il campo gravitazionale è:</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A</w:t>
      </w:r>
      <w:r w:rsidRPr="00141EBA">
        <w:rPr>
          <w:rFonts w:cs="Times"/>
          <w:lang w:eastAsia="it-IT"/>
        </w:rPr>
        <w:tab/>
        <w:t>uno scalare definito come il rapporto fra la costante di gravitazione universale e una massa di prova posta in quel punto.</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B</w:t>
      </w:r>
      <w:r w:rsidRPr="00141EBA">
        <w:rPr>
          <w:rFonts w:cs="Times"/>
          <w:lang w:eastAsia="it-IT"/>
        </w:rPr>
        <w:tab/>
        <w:t>un vettore definito come il rapporto fra la costante di gravitazione universale e una massa di prova posta in quel punto.</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C</w:t>
      </w:r>
      <w:r w:rsidRPr="00141EBA">
        <w:rPr>
          <w:rFonts w:cs="Times"/>
          <w:lang w:eastAsia="it-IT"/>
        </w:rPr>
        <w:tab/>
        <w:t>uno scalare definito come il rapporto fra la massa di prova e la forza gravitazionale, che agirebbe su una massa di prova posta in quel punto.</w:t>
      </w:r>
    </w:p>
    <w:p w:rsidR="008E567C" w:rsidRPr="00141EBA" w:rsidRDefault="008E567C" w:rsidP="008E567C">
      <w:pPr>
        <w:tabs>
          <w:tab w:val="left" w:pos="709"/>
        </w:tabs>
        <w:autoSpaceDE w:val="0"/>
        <w:autoSpaceDN w:val="0"/>
        <w:ind w:left="709" w:hanging="312"/>
        <w:jc w:val="both"/>
        <w:rPr>
          <w:rFonts w:cs="Times"/>
          <w:lang w:eastAsia="it-IT"/>
        </w:rPr>
      </w:pPr>
      <w:r w:rsidRPr="00141EBA">
        <w:rPr>
          <w:rFonts w:cs="Times"/>
          <w:lang w:eastAsia="it-IT"/>
        </w:rPr>
        <w:t>D</w:t>
      </w:r>
      <w:r w:rsidRPr="00141EBA">
        <w:rPr>
          <w:rFonts w:cs="Times"/>
          <w:lang w:eastAsia="it-IT"/>
        </w:rPr>
        <w:tab/>
        <w:t>un vettore definito come il rapporto fra la forza gravitazionale, che agirebbe su una massa di prova posta in quel punto, e la massa di prova.</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11</w:t>
      </w:r>
      <w:r w:rsidRPr="00141EBA">
        <w:rPr>
          <w:rFonts w:cs="Times"/>
          <w:b/>
          <w:bCs/>
          <w:lang w:eastAsia="it-IT"/>
        </w:rPr>
        <w:tab/>
      </w:r>
      <w:r w:rsidRPr="00141EBA">
        <w:rPr>
          <w:rFonts w:cs="Times"/>
          <w:lang w:eastAsia="it-IT"/>
        </w:rPr>
        <w:t>L’energia potenziale gravitazionale (calcolata ponendo uguale a zero quella di due corpi a distanza infinita tra loro) di un uomo di massa 70 kg è:</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 xml:space="preserve">–4,4 </w:t>
      </w:r>
      <w:r w:rsidRPr="00141EBA">
        <w:rPr>
          <w:rFonts w:cs="Times"/>
          <w:lang w:eastAsia="it-IT"/>
        </w:rPr>
        <w:sym w:font="Symbol" w:char="F0B4"/>
      </w:r>
      <w:r w:rsidRPr="00141EBA">
        <w:rPr>
          <w:rFonts w:cs="Times"/>
          <w:lang w:eastAsia="it-IT"/>
        </w:rPr>
        <w:t xml:space="preserve"> 10</w:t>
      </w:r>
      <w:r w:rsidRPr="00141EBA">
        <w:rPr>
          <w:rFonts w:cs="Times"/>
          <w:vertAlign w:val="superscript"/>
          <w:lang w:eastAsia="it-IT"/>
        </w:rPr>
        <w:t>9</w:t>
      </w:r>
      <w:r w:rsidRPr="00141EBA">
        <w:rPr>
          <w:rFonts w:cs="Times"/>
          <w:lang w:eastAsia="it-IT"/>
        </w:rPr>
        <w:t xml:space="preserve"> J</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–680 J</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0 J</w:t>
      </w:r>
    </w:p>
    <w:p w:rsidR="008E567C" w:rsidRPr="00141EBA" w:rsidRDefault="008E567C" w:rsidP="008E567C">
      <w:pPr>
        <w:tabs>
          <w:tab w:val="left" w:pos="709"/>
        </w:tabs>
        <w:autoSpaceDE w:val="0"/>
        <w:autoSpaceDN w:val="0"/>
        <w:ind w:left="397" w:hanging="397"/>
        <w:jc w:val="both"/>
        <w:rPr>
          <w:rFonts w:cs="Times"/>
          <w:position w:val="2"/>
          <w:lang w:eastAsia="it-IT"/>
        </w:rPr>
      </w:pPr>
      <w:r w:rsidRPr="00141EBA">
        <w:rPr>
          <w:rFonts w:cs="Times"/>
          <w:lang w:eastAsia="it-IT"/>
        </w:rPr>
        <w:tab/>
        <w:t>D</w:t>
      </w:r>
      <w:r w:rsidRPr="00141EBA">
        <w:rPr>
          <w:rFonts w:cs="Times"/>
          <w:lang w:eastAsia="it-IT"/>
        </w:rPr>
        <w:tab/>
        <w:t>680 J</w:t>
      </w:r>
    </w:p>
    <w:p w:rsidR="008E567C" w:rsidRPr="00141EBA" w:rsidRDefault="008E567C" w:rsidP="008E567C">
      <w:pPr>
        <w:tabs>
          <w:tab w:val="left" w:pos="709"/>
        </w:tabs>
        <w:autoSpaceDE w:val="0"/>
        <w:autoSpaceDN w:val="0"/>
        <w:spacing w:before="240"/>
        <w:ind w:left="397" w:hanging="397"/>
        <w:jc w:val="both"/>
        <w:rPr>
          <w:rFonts w:cs="Times"/>
          <w:lang w:eastAsia="it-IT"/>
        </w:rPr>
      </w:pPr>
      <w:r w:rsidRPr="00141EBA">
        <w:rPr>
          <w:rFonts w:cs="Times"/>
          <w:b/>
          <w:bCs/>
          <w:lang w:eastAsia="it-IT"/>
        </w:rPr>
        <w:t>12</w:t>
      </w:r>
      <w:r w:rsidRPr="00141EBA">
        <w:rPr>
          <w:rFonts w:cs="Times"/>
          <w:b/>
          <w:bCs/>
          <w:lang w:eastAsia="it-IT"/>
        </w:rPr>
        <w:tab/>
      </w:r>
      <w:r w:rsidRPr="00141EBA">
        <w:rPr>
          <w:rFonts w:cs="Times"/>
          <w:lang w:eastAsia="it-IT"/>
        </w:rPr>
        <w:t>Per uscire dall’attrazione gravitazionale di un pianeta, un proiettile deve:</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A</w:t>
      </w:r>
      <w:r w:rsidRPr="00141EBA">
        <w:rPr>
          <w:rFonts w:cs="Times"/>
          <w:lang w:eastAsia="it-IT"/>
        </w:rPr>
        <w:tab/>
        <w:t>essere lanciato con una velocità superiore alla velocità di fuga.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B</w:t>
      </w:r>
      <w:r w:rsidRPr="00141EBA">
        <w:rPr>
          <w:rFonts w:cs="Times"/>
          <w:lang w:eastAsia="it-IT"/>
        </w:rPr>
        <w:tab/>
        <w:t>essere lanciato con una velocità inferiore alla velocità di fuga.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C</w:t>
      </w:r>
      <w:r w:rsidRPr="00141EBA">
        <w:rPr>
          <w:rFonts w:cs="Times"/>
          <w:lang w:eastAsia="it-IT"/>
        </w:rPr>
        <w:tab/>
        <w:t>essere mantenuto a una velocità sempre maggiore di quella di fuga.</w:t>
      </w:r>
    </w:p>
    <w:p w:rsidR="008E567C" w:rsidRPr="00141EBA" w:rsidRDefault="008E567C" w:rsidP="008E567C">
      <w:pPr>
        <w:tabs>
          <w:tab w:val="left" w:pos="709"/>
        </w:tabs>
        <w:autoSpaceDE w:val="0"/>
        <w:autoSpaceDN w:val="0"/>
        <w:ind w:left="397" w:hanging="397"/>
        <w:jc w:val="both"/>
        <w:rPr>
          <w:rFonts w:cs="Times"/>
          <w:lang w:eastAsia="it-IT"/>
        </w:rPr>
      </w:pPr>
      <w:r w:rsidRPr="00141EBA">
        <w:rPr>
          <w:rFonts w:cs="Times"/>
          <w:lang w:eastAsia="it-IT"/>
        </w:rPr>
        <w:tab/>
        <w:t>D</w:t>
      </w:r>
      <w:r w:rsidRPr="00141EBA">
        <w:rPr>
          <w:rFonts w:cs="Times"/>
          <w:lang w:eastAsia="it-IT"/>
        </w:rPr>
        <w:tab/>
        <w:t>essere lanciato a una velocità che lo metta in un’orbita iperbolica.</w:t>
      </w:r>
    </w:p>
    <w:p w:rsidR="008E567C" w:rsidRDefault="008E567C" w:rsidP="008E567C">
      <w:r>
        <w:br w:type="page"/>
      </w:r>
    </w:p>
    <w:p w:rsidR="008E567C" w:rsidRPr="00B7126B" w:rsidRDefault="008E567C" w:rsidP="008E567C">
      <w:pPr>
        <w:keepNext/>
        <w:tabs>
          <w:tab w:val="left" w:pos="426"/>
          <w:tab w:val="left" w:pos="709"/>
          <w:tab w:val="left" w:pos="1276"/>
        </w:tabs>
        <w:autoSpaceDE w:val="0"/>
        <w:autoSpaceDN w:val="0"/>
        <w:spacing w:before="240"/>
        <w:outlineLvl w:val="0"/>
        <w:rPr>
          <w:kern w:val="32"/>
          <w:sz w:val="32"/>
          <w:szCs w:val="32"/>
          <w:lang w:val="x-none" w:eastAsia="x-none"/>
        </w:rPr>
      </w:pPr>
      <w:r>
        <w:rPr>
          <w:b/>
          <w:bCs/>
          <w:kern w:val="32"/>
          <w:sz w:val="32"/>
          <w:szCs w:val="32"/>
          <w:lang w:eastAsia="x-none"/>
        </w:rPr>
        <w:lastRenderedPageBreak/>
        <w:t xml:space="preserve">Allegato 1. </w:t>
      </w:r>
      <w:r w:rsidRPr="00B7126B">
        <w:rPr>
          <w:b/>
          <w:bCs/>
          <w:kern w:val="32"/>
          <w:sz w:val="32"/>
          <w:szCs w:val="32"/>
          <w:lang w:val="x-none" w:eastAsia="x-none"/>
        </w:rPr>
        <w:t>Problemi</w:t>
      </w:r>
      <w:r w:rsidRPr="00B7126B">
        <w:rPr>
          <w:b/>
          <w:bCs/>
          <w:caps/>
          <w:kern w:val="32"/>
          <w:sz w:val="32"/>
          <w:szCs w:val="20"/>
          <w:lang w:val="x-none" w:eastAsia="x-none"/>
        </w:rPr>
        <w:tab/>
      </w:r>
      <w:r w:rsidRPr="00B7126B">
        <w:rPr>
          <w:b/>
          <w:bCs/>
          <w:kern w:val="32"/>
          <w:sz w:val="32"/>
          <w:szCs w:val="32"/>
          <w:lang w:val="x-none" w:eastAsia="x-none"/>
        </w:rPr>
        <w:tab/>
      </w:r>
    </w:p>
    <w:p w:rsidR="008E567C" w:rsidRPr="00B7126B" w:rsidRDefault="008E567C" w:rsidP="008E567C">
      <w:pPr>
        <w:tabs>
          <w:tab w:val="left" w:pos="709"/>
        </w:tabs>
        <w:autoSpaceDE w:val="0"/>
        <w:autoSpaceDN w:val="0"/>
        <w:spacing w:before="240"/>
        <w:ind w:left="397" w:hanging="397"/>
        <w:jc w:val="both"/>
        <w:rPr>
          <w:rFonts w:cs="Times"/>
          <w:lang w:eastAsia="it-IT"/>
        </w:rPr>
      </w:pPr>
      <w:r w:rsidRPr="00B7126B">
        <w:rPr>
          <w:rFonts w:cs="Times"/>
          <w:b/>
          <w:bCs/>
          <w:lang w:eastAsia="it-IT"/>
        </w:rPr>
        <w:t>1</w:t>
      </w:r>
      <w:r w:rsidRPr="00B7126B">
        <w:rPr>
          <w:rFonts w:cs="Times"/>
          <w:lang w:eastAsia="it-IT"/>
        </w:rPr>
        <w:tab/>
        <w:t xml:space="preserve">Marte orbita a una distanza media di 2,3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11</w:t>
      </w:r>
      <w:r w:rsidRPr="00B7126B">
        <w:rPr>
          <w:rFonts w:cs="Times"/>
          <w:lang w:eastAsia="it-IT"/>
        </w:rPr>
        <w:t xml:space="preserve"> m dal Sole con un periodo di 5,9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7</w:t>
      </w:r>
      <w:r w:rsidRPr="00B7126B">
        <w:rPr>
          <w:rFonts w:cs="Times"/>
          <w:lang w:eastAsia="it-IT"/>
        </w:rPr>
        <w:t xml:space="preserve"> s. </w:t>
      </w:r>
    </w:p>
    <w:p w:rsidR="008E567C" w:rsidRPr="00B7126B" w:rsidRDefault="008E567C" w:rsidP="008E567C">
      <w:pPr>
        <w:tabs>
          <w:tab w:val="left" w:pos="709"/>
        </w:tabs>
        <w:autoSpaceDE w:val="0"/>
        <w:autoSpaceDN w:val="0"/>
        <w:ind w:left="397" w:hanging="397"/>
        <w:rPr>
          <w:rFonts w:cs="Times"/>
          <w:lang w:eastAsia="it-IT"/>
        </w:rPr>
      </w:pPr>
      <w:r w:rsidRPr="00B7126B">
        <w:rPr>
          <w:rFonts w:cs="Times"/>
          <w:color w:val="000000"/>
          <w:lang w:eastAsia="it-IT"/>
        </w:rPr>
        <w:tab/>
      </w:r>
      <w:r w:rsidRPr="00B7126B">
        <w:rPr>
          <w:rFonts w:cs="Times"/>
          <w:color w:val="808080"/>
          <w:szCs w:val="20"/>
          <w:lang w:eastAsia="it-IT"/>
        </w:rPr>
        <w:sym w:font="Wingdings" w:char="F06E"/>
      </w:r>
      <w:r w:rsidRPr="00B7126B">
        <w:rPr>
          <w:rFonts w:cs="Times"/>
          <w:color w:val="800000"/>
          <w:lang w:eastAsia="it-IT"/>
        </w:rPr>
        <w:tab/>
      </w:r>
      <w:r w:rsidRPr="00B7126B">
        <w:rPr>
          <w:rFonts w:cs="Times"/>
          <w:lang w:eastAsia="it-IT"/>
        </w:rPr>
        <w:t xml:space="preserve">Calcola il periodo di rivoluzione di Giove che dista mediamente dal Sole 7,9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11</w:t>
      </w:r>
      <w:r w:rsidRPr="00B7126B">
        <w:rPr>
          <w:rFonts w:cs="Times"/>
          <w:lang w:eastAsia="it-IT"/>
        </w:rPr>
        <w:t xml:space="preserve"> m.</w:t>
      </w:r>
    </w:p>
    <w:p w:rsidR="008E567C" w:rsidRPr="00B7126B" w:rsidRDefault="008E567C" w:rsidP="008E567C">
      <w:pPr>
        <w:tabs>
          <w:tab w:val="left" w:pos="709"/>
        </w:tabs>
        <w:autoSpaceDE w:val="0"/>
        <w:autoSpaceDN w:val="0"/>
        <w:ind w:left="397" w:hanging="397"/>
        <w:rPr>
          <w:rFonts w:cs="Times"/>
          <w:lang w:eastAsia="it-IT"/>
        </w:rPr>
      </w:pPr>
    </w:p>
    <w:p w:rsidR="008E567C" w:rsidRPr="00B7126B" w:rsidRDefault="008E567C" w:rsidP="008E567C">
      <w:pPr>
        <w:tabs>
          <w:tab w:val="left" w:pos="368"/>
          <w:tab w:val="left" w:pos="623"/>
          <w:tab w:val="right" w:leader="dot" w:pos="8818"/>
        </w:tabs>
        <w:autoSpaceDE w:val="0"/>
        <w:autoSpaceDN w:val="0"/>
        <w:ind w:left="396" w:hanging="397"/>
        <w:jc w:val="both"/>
        <w:rPr>
          <w:rFonts w:cs="Times"/>
          <w:szCs w:val="20"/>
          <w:lang w:eastAsia="it-IT"/>
        </w:rPr>
      </w:pPr>
      <w:r w:rsidRPr="00B7126B">
        <w:rPr>
          <w:rFonts w:cs="Times"/>
          <w:lang w:eastAsia="it-IT"/>
        </w:rPr>
        <w:tab/>
      </w:r>
      <w:r w:rsidRPr="00B7126B">
        <w:rPr>
          <w:rFonts w:cs="Times"/>
          <w:szCs w:val="20"/>
          <w:lang w:eastAsia="it-IT"/>
        </w:rPr>
        <w:tab/>
      </w:r>
      <w:r w:rsidRPr="00B7126B">
        <w:rPr>
          <w:rFonts w:cs="Times"/>
          <w:noProof/>
          <w:lang w:eastAsia="it-IT"/>
        </w:rPr>
        <w:drawing>
          <wp:inline distT="0" distB="0" distL="0" distR="0" wp14:anchorId="339551BD" wp14:editId="026D7CF5">
            <wp:extent cx="5765800" cy="27114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0" cy="2711450"/>
                    </a:xfrm>
                    <a:prstGeom prst="rect">
                      <a:avLst/>
                    </a:prstGeom>
                    <a:noFill/>
                    <a:ln>
                      <a:noFill/>
                    </a:ln>
                  </pic:spPr>
                </pic:pic>
              </a:graphicData>
            </a:graphic>
          </wp:inline>
        </w:drawing>
      </w:r>
    </w:p>
    <w:p w:rsidR="008E567C" w:rsidRPr="00B7126B" w:rsidRDefault="008E567C" w:rsidP="008E567C">
      <w:pPr>
        <w:tabs>
          <w:tab w:val="left" w:pos="709"/>
        </w:tabs>
        <w:autoSpaceDE w:val="0"/>
        <w:autoSpaceDN w:val="0"/>
        <w:spacing w:before="240"/>
        <w:ind w:left="397" w:hanging="397"/>
        <w:jc w:val="both"/>
        <w:rPr>
          <w:rFonts w:cs="Times"/>
          <w:lang w:eastAsia="it-IT"/>
        </w:rPr>
      </w:pPr>
      <w:r w:rsidRPr="00B7126B">
        <w:rPr>
          <w:rFonts w:cs="Times"/>
          <w:b/>
          <w:bCs/>
          <w:lang w:eastAsia="it-IT"/>
        </w:rPr>
        <w:t>2</w:t>
      </w:r>
      <w:r w:rsidRPr="00B7126B">
        <w:rPr>
          <w:rFonts w:cs="Times"/>
          <w:lang w:eastAsia="it-IT"/>
        </w:rPr>
        <w:tab/>
        <w:t xml:space="preserve">Calcola la velocità di un satellite che si muove su un’orbita circolare di raggio 6,0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8</w:t>
      </w:r>
      <w:r w:rsidRPr="00B7126B">
        <w:rPr>
          <w:rFonts w:cs="Times"/>
          <w:lang w:eastAsia="it-IT"/>
        </w:rPr>
        <w:t xml:space="preserve"> m attorno alla Terra (</w:t>
      </w:r>
      <w:r w:rsidRPr="00B7126B">
        <w:rPr>
          <w:rFonts w:cs="Times"/>
          <w:i/>
          <w:iCs/>
          <w:lang w:eastAsia="it-IT"/>
        </w:rPr>
        <w:t>M</w:t>
      </w:r>
      <w:r w:rsidRPr="00B7126B">
        <w:rPr>
          <w:rFonts w:cs="Times"/>
          <w:i/>
          <w:iCs/>
          <w:vertAlign w:val="subscript"/>
          <w:lang w:eastAsia="it-IT"/>
        </w:rPr>
        <w:t>T</w:t>
      </w:r>
      <w:r w:rsidRPr="00B7126B">
        <w:rPr>
          <w:rFonts w:cs="Times"/>
          <w:lang w:eastAsia="it-IT"/>
        </w:rPr>
        <w:t xml:space="preserve"> = 6,0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24</w:t>
      </w:r>
      <w:r w:rsidRPr="00B7126B">
        <w:rPr>
          <w:rFonts w:cs="Times"/>
          <w:lang w:eastAsia="it-IT"/>
        </w:rPr>
        <w:t xml:space="preserve"> kg).</w:t>
      </w:r>
    </w:p>
    <w:p w:rsidR="008E567C" w:rsidRPr="00B7126B" w:rsidRDefault="008E567C" w:rsidP="008E567C">
      <w:pPr>
        <w:tabs>
          <w:tab w:val="left" w:pos="368"/>
          <w:tab w:val="left" w:pos="623"/>
          <w:tab w:val="right" w:leader="dot" w:pos="8818"/>
        </w:tabs>
        <w:autoSpaceDE w:val="0"/>
        <w:autoSpaceDN w:val="0"/>
        <w:jc w:val="both"/>
        <w:rPr>
          <w:rFonts w:cs="Times"/>
          <w:lang w:eastAsia="it-IT"/>
        </w:rPr>
      </w:pPr>
    </w:p>
    <w:p w:rsidR="008E567C" w:rsidRPr="00B7126B" w:rsidRDefault="008E567C" w:rsidP="008E567C">
      <w:pPr>
        <w:tabs>
          <w:tab w:val="left" w:pos="368"/>
          <w:tab w:val="left" w:pos="623"/>
          <w:tab w:val="right" w:leader="dot" w:pos="8818"/>
        </w:tabs>
        <w:autoSpaceDE w:val="0"/>
        <w:autoSpaceDN w:val="0"/>
        <w:ind w:left="396" w:hanging="397"/>
        <w:jc w:val="both"/>
        <w:rPr>
          <w:rFonts w:cs="Times"/>
          <w:szCs w:val="20"/>
          <w:lang w:eastAsia="it-IT"/>
        </w:rPr>
      </w:pPr>
      <w:r w:rsidRPr="00B7126B">
        <w:rPr>
          <w:rFonts w:cs="Times"/>
          <w:szCs w:val="20"/>
          <w:lang w:eastAsia="it-IT"/>
        </w:rPr>
        <w:tab/>
      </w:r>
      <w:r w:rsidRPr="00B7126B">
        <w:rPr>
          <w:rFonts w:cs="Times"/>
          <w:noProof/>
          <w:lang w:eastAsia="it-IT"/>
        </w:rPr>
        <w:drawing>
          <wp:inline distT="0" distB="0" distL="0" distR="0" wp14:anchorId="3D5F6672" wp14:editId="0FE9FA09">
            <wp:extent cx="5765800" cy="27114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0" cy="2711450"/>
                    </a:xfrm>
                    <a:prstGeom prst="rect">
                      <a:avLst/>
                    </a:prstGeom>
                    <a:noFill/>
                    <a:ln>
                      <a:noFill/>
                    </a:ln>
                  </pic:spPr>
                </pic:pic>
              </a:graphicData>
            </a:graphic>
          </wp:inline>
        </w:drawing>
      </w:r>
    </w:p>
    <w:p w:rsidR="008E567C" w:rsidRDefault="008E567C" w:rsidP="008E567C">
      <w:r>
        <w:br w:type="page"/>
      </w:r>
    </w:p>
    <w:p w:rsidR="008E567C" w:rsidRPr="00B7126B" w:rsidRDefault="008E567C" w:rsidP="008E567C">
      <w:pPr>
        <w:tabs>
          <w:tab w:val="left" w:pos="709"/>
        </w:tabs>
        <w:autoSpaceDE w:val="0"/>
        <w:autoSpaceDN w:val="0"/>
        <w:spacing w:before="240"/>
        <w:ind w:left="397" w:hanging="397"/>
        <w:jc w:val="both"/>
        <w:rPr>
          <w:rFonts w:cs="Times"/>
          <w:lang w:eastAsia="it-IT"/>
        </w:rPr>
      </w:pPr>
      <w:r w:rsidRPr="00B7126B">
        <w:rPr>
          <w:rFonts w:cs="Times"/>
          <w:b/>
          <w:bCs/>
          <w:lang w:eastAsia="it-IT"/>
        </w:rPr>
        <w:lastRenderedPageBreak/>
        <w:t>3</w:t>
      </w:r>
      <w:r w:rsidRPr="00B7126B">
        <w:rPr>
          <w:rFonts w:cs="Times"/>
          <w:lang w:eastAsia="it-IT"/>
        </w:rPr>
        <w:tab/>
        <w:t xml:space="preserve">Durante i primi milioni di anni di vita del Sistema Solare, la Terra fu intensamente bombardata da meteoriti. Supponiamo che un meteorite di 4,3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3</w:t>
      </w:r>
      <w:r w:rsidRPr="00B7126B">
        <w:rPr>
          <w:rFonts w:cs="Times"/>
          <w:lang w:eastAsia="it-IT"/>
        </w:rPr>
        <w:t xml:space="preserve"> kg sia stato catturato </w:t>
      </w:r>
      <w:proofErr w:type="spellStart"/>
      <w:r w:rsidRPr="00B7126B">
        <w:rPr>
          <w:rFonts w:cs="Times"/>
          <w:lang w:eastAsia="it-IT"/>
        </w:rPr>
        <w:t>gravitazionalmente</w:t>
      </w:r>
      <w:proofErr w:type="spellEnd"/>
      <w:r w:rsidRPr="00B7126B">
        <w:rPr>
          <w:rFonts w:cs="Times"/>
          <w:lang w:eastAsia="it-IT"/>
        </w:rPr>
        <w:t xml:space="preserve"> dalla Terra quando era a una distanza praticamente infinita dal nostro pianeta ed era fermo rispetto alla Terra. </w:t>
      </w:r>
    </w:p>
    <w:p w:rsidR="008E567C" w:rsidRPr="00B7126B" w:rsidRDefault="008E567C" w:rsidP="008E567C">
      <w:pPr>
        <w:tabs>
          <w:tab w:val="left" w:pos="709"/>
        </w:tabs>
        <w:autoSpaceDE w:val="0"/>
        <w:autoSpaceDN w:val="0"/>
        <w:ind w:left="397" w:hanging="397"/>
        <w:jc w:val="both"/>
        <w:rPr>
          <w:rFonts w:cs="Times"/>
          <w:lang w:eastAsia="it-IT"/>
        </w:rPr>
      </w:pPr>
      <w:r w:rsidRPr="00B7126B">
        <w:rPr>
          <w:rFonts w:cs="Times"/>
          <w:color w:val="000000"/>
          <w:lang w:eastAsia="it-IT"/>
        </w:rPr>
        <w:tab/>
      </w:r>
      <w:r w:rsidRPr="00B7126B">
        <w:rPr>
          <w:rFonts w:cs="Times"/>
          <w:color w:val="808080"/>
          <w:szCs w:val="20"/>
          <w:lang w:eastAsia="it-IT"/>
        </w:rPr>
        <w:sym w:font="Wingdings" w:char="F06E"/>
      </w:r>
      <w:r w:rsidRPr="00B7126B">
        <w:rPr>
          <w:rFonts w:cs="Times"/>
          <w:color w:val="800000"/>
          <w:lang w:eastAsia="it-IT"/>
        </w:rPr>
        <w:tab/>
      </w:r>
      <w:r w:rsidRPr="00B7126B">
        <w:rPr>
          <w:rFonts w:cs="Times"/>
          <w:lang w:eastAsia="it-IT"/>
        </w:rPr>
        <w:t>Con quale velocità arrivò sulla superficie terrestre?</w:t>
      </w:r>
    </w:p>
    <w:p w:rsidR="008E567C" w:rsidRPr="00B7126B" w:rsidRDefault="008E567C" w:rsidP="008E567C">
      <w:pPr>
        <w:tabs>
          <w:tab w:val="left" w:pos="368"/>
          <w:tab w:val="left" w:pos="623"/>
          <w:tab w:val="right" w:leader="dot" w:pos="8818"/>
        </w:tabs>
        <w:autoSpaceDE w:val="0"/>
        <w:autoSpaceDN w:val="0"/>
        <w:ind w:left="396" w:hanging="397"/>
        <w:jc w:val="both"/>
        <w:rPr>
          <w:rFonts w:cs="Times"/>
          <w:lang w:eastAsia="it-IT"/>
        </w:rPr>
      </w:pPr>
    </w:p>
    <w:p w:rsidR="008E567C" w:rsidRPr="00B7126B" w:rsidRDefault="008E567C" w:rsidP="008E567C">
      <w:pPr>
        <w:tabs>
          <w:tab w:val="left" w:pos="368"/>
          <w:tab w:val="left" w:pos="623"/>
          <w:tab w:val="right" w:leader="dot" w:pos="8818"/>
        </w:tabs>
        <w:autoSpaceDE w:val="0"/>
        <w:autoSpaceDN w:val="0"/>
        <w:ind w:left="396" w:hanging="397"/>
        <w:jc w:val="both"/>
        <w:rPr>
          <w:rFonts w:cs="Times"/>
          <w:b/>
          <w:bCs/>
          <w:lang w:eastAsia="it-IT"/>
        </w:rPr>
      </w:pPr>
      <w:r w:rsidRPr="00B7126B">
        <w:rPr>
          <w:rFonts w:cs="Times"/>
          <w:szCs w:val="20"/>
          <w:lang w:eastAsia="it-IT"/>
        </w:rPr>
        <w:tab/>
      </w:r>
      <w:r w:rsidRPr="00B7126B">
        <w:rPr>
          <w:rFonts w:cs="Times"/>
          <w:noProof/>
          <w:lang w:eastAsia="it-IT"/>
        </w:rPr>
        <w:drawing>
          <wp:inline distT="0" distB="0" distL="0" distR="0" wp14:anchorId="1E29F4DA" wp14:editId="4AA310E8">
            <wp:extent cx="5765800" cy="27114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0" cy="2711450"/>
                    </a:xfrm>
                    <a:prstGeom prst="rect">
                      <a:avLst/>
                    </a:prstGeom>
                    <a:noFill/>
                    <a:ln>
                      <a:noFill/>
                    </a:ln>
                  </pic:spPr>
                </pic:pic>
              </a:graphicData>
            </a:graphic>
          </wp:inline>
        </w:drawing>
      </w:r>
    </w:p>
    <w:p w:rsidR="008E567C" w:rsidRPr="00B7126B" w:rsidRDefault="008E567C" w:rsidP="008E567C">
      <w:pPr>
        <w:tabs>
          <w:tab w:val="left" w:pos="709"/>
        </w:tabs>
        <w:autoSpaceDE w:val="0"/>
        <w:autoSpaceDN w:val="0"/>
        <w:spacing w:before="240"/>
        <w:ind w:left="397" w:hanging="397"/>
        <w:jc w:val="both"/>
        <w:rPr>
          <w:rFonts w:cs="Times"/>
          <w:lang w:eastAsia="it-IT"/>
        </w:rPr>
      </w:pPr>
      <w:r w:rsidRPr="00B7126B">
        <w:rPr>
          <w:rFonts w:cs="Times"/>
          <w:b/>
          <w:bCs/>
          <w:lang w:eastAsia="it-IT"/>
        </w:rPr>
        <w:t>4</w:t>
      </w:r>
      <w:r w:rsidRPr="00B7126B">
        <w:rPr>
          <w:rFonts w:cs="Times"/>
          <w:lang w:eastAsia="it-IT"/>
        </w:rPr>
        <w:tab/>
        <w:t>Recentemente è stato scoperto un pianeta che ruota attorno alla stella HD 73 256 con un periodo di 2,54 giorni. Supponendo che la stella abbia la stessa massa del Sole (</w:t>
      </w:r>
      <w:r w:rsidRPr="00B7126B">
        <w:rPr>
          <w:rFonts w:cs="Times"/>
          <w:i/>
          <w:iCs/>
          <w:lang w:eastAsia="it-IT"/>
        </w:rPr>
        <w:t>M</w:t>
      </w:r>
      <w:r w:rsidRPr="00B7126B">
        <w:rPr>
          <w:rFonts w:cs="Times"/>
          <w:i/>
          <w:iCs/>
          <w:vertAlign w:val="subscript"/>
          <w:lang w:eastAsia="it-IT"/>
        </w:rPr>
        <w:t>S</w:t>
      </w:r>
      <w:r w:rsidRPr="00B7126B">
        <w:rPr>
          <w:rFonts w:cs="Times"/>
          <w:lang w:eastAsia="it-IT"/>
        </w:rPr>
        <w:t xml:space="preserve"> = 2,0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30</w:t>
      </w:r>
      <w:r w:rsidRPr="00B7126B">
        <w:rPr>
          <w:rFonts w:cs="Times"/>
          <w:lang w:eastAsia="it-IT"/>
        </w:rPr>
        <w:t xml:space="preserve"> kg): </w:t>
      </w:r>
    </w:p>
    <w:p w:rsidR="008E567C" w:rsidRPr="00B7126B" w:rsidRDefault="008E567C" w:rsidP="008E567C">
      <w:pPr>
        <w:tabs>
          <w:tab w:val="left" w:pos="709"/>
        </w:tabs>
        <w:autoSpaceDE w:val="0"/>
        <w:autoSpaceDN w:val="0"/>
        <w:ind w:left="397" w:hanging="397"/>
        <w:rPr>
          <w:rFonts w:cs="Times"/>
          <w:lang w:eastAsia="it-IT"/>
        </w:rPr>
      </w:pPr>
      <w:r w:rsidRPr="00B7126B">
        <w:rPr>
          <w:rFonts w:cs="Times"/>
          <w:color w:val="000000"/>
          <w:lang w:eastAsia="it-IT"/>
        </w:rPr>
        <w:tab/>
      </w:r>
      <w:r w:rsidRPr="00B7126B">
        <w:rPr>
          <w:rFonts w:cs="Times"/>
          <w:color w:val="808080"/>
          <w:szCs w:val="20"/>
          <w:lang w:eastAsia="it-IT"/>
        </w:rPr>
        <w:sym w:font="Wingdings" w:char="F06E"/>
      </w:r>
      <w:r w:rsidRPr="00B7126B">
        <w:rPr>
          <w:rFonts w:cs="Times"/>
          <w:color w:val="800000"/>
          <w:lang w:eastAsia="it-IT"/>
        </w:rPr>
        <w:tab/>
      </w:r>
      <w:r w:rsidRPr="00B7126B">
        <w:rPr>
          <w:rFonts w:cs="Times"/>
          <w:lang w:eastAsia="it-IT"/>
        </w:rPr>
        <w:t xml:space="preserve">calcola il raggio medio </w:t>
      </w:r>
      <w:proofErr w:type="spellStart"/>
      <w:r w:rsidRPr="00B7126B">
        <w:rPr>
          <w:rFonts w:cs="Times"/>
          <w:i/>
          <w:iCs/>
          <w:lang w:eastAsia="it-IT"/>
        </w:rPr>
        <w:t>r</w:t>
      </w:r>
      <w:r w:rsidRPr="00B7126B">
        <w:rPr>
          <w:rFonts w:cs="Times"/>
          <w:i/>
          <w:iCs/>
          <w:vertAlign w:val="subscript"/>
          <w:lang w:eastAsia="it-IT"/>
        </w:rPr>
        <w:t>p</w:t>
      </w:r>
      <w:proofErr w:type="spellEnd"/>
      <w:r w:rsidRPr="00B7126B">
        <w:rPr>
          <w:rFonts w:cs="Times"/>
          <w:i/>
          <w:iCs/>
          <w:lang w:eastAsia="it-IT"/>
        </w:rPr>
        <w:t xml:space="preserve"> </w:t>
      </w:r>
      <w:r w:rsidRPr="00B7126B">
        <w:rPr>
          <w:rFonts w:cs="Times"/>
          <w:lang w:eastAsia="it-IT"/>
        </w:rPr>
        <w:t>dell’orbita del pianeta;</w:t>
      </w:r>
    </w:p>
    <w:p w:rsidR="008E567C" w:rsidRPr="00B7126B" w:rsidRDefault="008E567C" w:rsidP="008E567C">
      <w:pPr>
        <w:tabs>
          <w:tab w:val="left" w:pos="709"/>
        </w:tabs>
        <w:autoSpaceDE w:val="0"/>
        <w:autoSpaceDN w:val="0"/>
        <w:ind w:left="397" w:hanging="397"/>
        <w:jc w:val="both"/>
        <w:rPr>
          <w:rFonts w:cs="TimesTen Roman"/>
          <w:szCs w:val="19"/>
          <w:lang w:eastAsia="it-IT"/>
        </w:rPr>
      </w:pPr>
      <w:r w:rsidRPr="00B7126B">
        <w:rPr>
          <w:rFonts w:cs="Times"/>
          <w:color w:val="000000"/>
          <w:lang w:eastAsia="it-IT"/>
        </w:rPr>
        <w:tab/>
      </w:r>
      <w:r w:rsidRPr="00B7126B">
        <w:rPr>
          <w:rFonts w:cs="Times"/>
          <w:color w:val="808080"/>
          <w:szCs w:val="20"/>
          <w:lang w:eastAsia="it-IT"/>
        </w:rPr>
        <w:sym w:font="Wingdings" w:char="F06E"/>
      </w:r>
      <w:r w:rsidRPr="00B7126B">
        <w:rPr>
          <w:rFonts w:cs="Times"/>
          <w:color w:val="800000"/>
          <w:lang w:eastAsia="it-IT"/>
        </w:rPr>
        <w:tab/>
      </w:r>
      <w:r w:rsidRPr="00B7126B">
        <w:rPr>
          <w:rFonts w:cs="Times"/>
          <w:lang w:eastAsia="it-IT"/>
        </w:rPr>
        <w:t>confrontalo con il raggio dell’orbita terrestre (</w:t>
      </w:r>
      <w:proofErr w:type="spellStart"/>
      <w:r w:rsidRPr="00B7126B">
        <w:rPr>
          <w:rFonts w:cs="Times"/>
          <w:i/>
          <w:iCs/>
          <w:lang w:eastAsia="it-IT"/>
        </w:rPr>
        <w:t>r</w:t>
      </w:r>
      <w:r w:rsidRPr="00B7126B">
        <w:rPr>
          <w:rFonts w:cs="Times"/>
          <w:i/>
          <w:iCs/>
          <w:vertAlign w:val="subscript"/>
          <w:lang w:eastAsia="it-IT"/>
        </w:rPr>
        <w:t>T</w:t>
      </w:r>
      <w:proofErr w:type="spellEnd"/>
      <w:r w:rsidRPr="00B7126B">
        <w:rPr>
          <w:rFonts w:cs="Times"/>
          <w:lang w:eastAsia="it-IT"/>
        </w:rPr>
        <w:t xml:space="preserve"> = 1,5 </w:t>
      </w:r>
      <w:r w:rsidRPr="00B7126B">
        <w:rPr>
          <w:rFonts w:cs="Times"/>
          <w:lang w:eastAsia="it-IT"/>
        </w:rPr>
        <w:sym w:font="Symbol" w:char="F0B4"/>
      </w:r>
      <w:r w:rsidRPr="00B7126B">
        <w:rPr>
          <w:rFonts w:cs="Times"/>
          <w:lang w:eastAsia="it-IT"/>
        </w:rPr>
        <w:t xml:space="preserve"> 10</w:t>
      </w:r>
      <w:r w:rsidRPr="00B7126B">
        <w:rPr>
          <w:rFonts w:cs="Times"/>
          <w:vertAlign w:val="superscript"/>
          <w:lang w:eastAsia="it-IT"/>
        </w:rPr>
        <w:t>11</w:t>
      </w:r>
      <w:r w:rsidRPr="00B7126B">
        <w:rPr>
          <w:rFonts w:cs="Times"/>
          <w:lang w:eastAsia="it-IT"/>
        </w:rPr>
        <w:t xml:space="preserve"> m).</w:t>
      </w:r>
    </w:p>
    <w:p w:rsidR="008E567C" w:rsidRPr="00B7126B" w:rsidRDefault="008E567C" w:rsidP="008E567C">
      <w:pPr>
        <w:tabs>
          <w:tab w:val="left" w:pos="709"/>
        </w:tabs>
        <w:autoSpaceDE w:val="0"/>
        <w:autoSpaceDN w:val="0"/>
        <w:jc w:val="both"/>
        <w:rPr>
          <w:rFonts w:cs="Times"/>
          <w:lang w:eastAsia="it-IT"/>
        </w:rPr>
      </w:pPr>
    </w:p>
    <w:p w:rsidR="008E567C" w:rsidRPr="00B7126B" w:rsidRDefault="008E567C" w:rsidP="008E567C">
      <w:pPr>
        <w:tabs>
          <w:tab w:val="left" w:pos="709"/>
        </w:tabs>
        <w:autoSpaceDE w:val="0"/>
        <w:autoSpaceDN w:val="0"/>
        <w:ind w:left="426" w:hanging="426"/>
        <w:jc w:val="both"/>
        <w:rPr>
          <w:rFonts w:cs="Times"/>
          <w:szCs w:val="20"/>
          <w:lang w:eastAsia="it-IT"/>
        </w:rPr>
      </w:pPr>
      <w:r w:rsidRPr="00B7126B">
        <w:rPr>
          <w:rFonts w:cs="Times"/>
          <w:szCs w:val="20"/>
          <w:lang w:eastAsia="it-IT"/>
        </w:rPr>
        <w:tab/>
      </w:r>
      <w:r w:rsidRPr="00B7126B">
        <w:rPr>
          <w:rFonts w:cs="Times"/>
          <w:noProof/>
          <w:lang w:eastAsia="it-IT"/>
        </w:rPr>
        <w:drawing>
          <wp:inline distT="0" distB="0" distL="0" distR="0" wp14:anchorId="6CCC7995" wp14:editId="7B613925">
            <wp:extent cx="5765800" cy="27114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0" cy="2711450"/>
                    </a:xfrm>
                    <a:prstGeom prst="rect">
                      <a:avLst/>
                    </a:prstGeom>
                    <a:noFill/>
                    <a:ln>
                      <a:noFill/>
                    </a:ln>
                  </pic:spPr>
                </pic:pic>
              </a:graphicData>
            </a:graphic>
          </wp:inline>
        </w:drawing>
      </w:r>
    </w:p>
    <w:p w:rsidR="008E567C" w:rsidRPr="00B7126B" w:rsidRDefault="008E567C" w:rsidP="008E567C">
      <w:pPr>
        <w:tabs>
          <w:tab w:val="left" w:pos="709"/>
        </w:tabs>
        <w:autoSpaceDE w:val="0"/>
        <w:autoSpaceDN w:val="0"/>
        <w:ind w:left="426" w:hanging="426"/>
        <w:jc w:val="both"/>
        <w:rPr>
          <w:rFonts w:cs="Times"/>
          <w:szCs w:val="20"/>
          <w:lang w:eastAsia="it-IT"/>
        </w:rPr>
      </w:pPr>
    </w:p>
    <w:p w:rsidR="008E567C" w:rsidRDefault="008E567C" w:rsidP="008E567C">
      <w:r>
        <w:br w:type="page"/>
      </w:r>
    </w:p>
    <w:p w:rsidR="008E567C" w:rsidRDefault="008E567C" w:rsidP="008E567C">
      <w:pPr>
        <w:rPr>
          <w:b/>
          <w:bCs/>
          <w:kern w:val="32"/>
          <w:sz w:val="32"/>
          <w:szCs w:val="32"/>
          <w:lang w:eastAsia="x-none"/>
        </w:rPr>
      </w:pPr>
      <w:r>
        <w:rPr>
          <w:b/>
          <w:bCs/>
          <w:kern w:val="32"/>
          <w:sz w:val="32"/>
          <w:szCs w:val="32"/>
          <w:lang w:eastAsia="x-none"/>
        </w:rPr>
        <w:lastRenderedPageBreak/>
        <w:t>Allegato 2.</w:t>
      </w:r>
    </w:p>
    <w:p w:rsidR="008E567C" w:rsidRDefault="008E567C" w:rsidP="008E567C">
      <w:r>
        <w:rPr>
          <w:i/>
          <w:iCs/>
          <w:sz w:val="23"/>
          <w:szCs w:val="23"/>
        </w:rPr>
        <w:t>Rubrica per la valutazione formativa soggettiva dei singoli studenti.</w:t>
      </w:r>
    </w:p>
    <w:p w:rsidR="00E314D4" w:rsidRPr="00257DDE" w:rsidRDefault="008E567C" w:rsidP="008E567C">
      <w:pPr>
        <w:rPr>
          <w:rFonts w:ascii="Calibri" w:hAnsi="Calibri" w:cs="Calibri"/>
          <w:sz w:val="22"/>
          <w:szCs w:val="22"/>
          <w:shd w:val="clear" w:color="auto" w:fill="EEECE1"/>
        </w:rPr>
      </w:pPr>
      <w:r>
        <w:object w:dxaOrig="960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3" o:title=""/>
          </v:shape>
          <o:OLEObject Type="Embed" ProgID="Acrobat.Document.11" ShapeID="_x0000_i1025" DrawAspect="Content" ObjectID="_1575118631" r:id="rId14"/>
        </w:object>
      </w:r>
    </w:p>
    <w:sectPr w:rsidR="00E314D4" w:rsidRPr="00257DDE">
      <w:footerReference w:type="default" r:id="rId15"/>
      <w:pgSz w:w="11906" w:h="16838"/>
      <w:pgMar w:top="536" w:right="720" w:bottom="764" w:left="72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62" w:rsidRDefault="007B3A62">
      <w:r>
        <w:separator/>
      </w:r>
    </w:p>
  </w:endnote>
  <w:endnote w:type="continuationSeparator" w:id="0">
    <w:p w:rsidR="007B3A62" w:rsidRDefault="007B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Ten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B6" w:rsidRDefault="000F37B6">
    <w:pPr>
      <w:pStyle w:val="Pidipagina"/>
      <w:jc w:val="center"/>
    </w:pPr>
  </w:p>
  <w:p w:rsidR="000F37B6" w:rsidRDefault="000F37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62" w:rsidRDefault="007B3A62">
      <w:r>
        <w:separator/>
      </w:r>
    </w:p>
  </w:footnote>
  <w:footnote w:type="continuationSeparator" w:id="0">
    <w:p w:rsidR="007B3A62" w:rsidRDefault="007B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98"/>
    <w:rsid w:val="000113B0"/>
    <w:rsid w:val="00012FCF"/>
    <w:rsid w:val="000158AD"/>
    <w:rsid w:val="00030765"/>
    <w:rsid w:val="00045B31"/>
    <w:rsid w:val="00046016"/>
    <w:rsid w:val="00050659"/>
    <w:rsid w:val="000578E0"/>
    <w:rsid w:val="0007789F"/>
    <w:rsid w:val="000A014B"/>
    <w:rsid w:val="000A0EF3"/>
    <w:rsid w:val="000A2869"/>
    <w:rsid w:val="000D6F2C"/>
    <w:rsid w:val="000E18DD"/>
    <w:rsid w:val="000E566C"/>
    <w:rsid w:val="000E790D"/>
    <w:rsid w:val="000F37B6"/>
    <w:rsid w:val="000F56A0"/>
    <w:rsid w:val="000F6660"/>
    <w:rsid w:val="00117314"/>
    <w:rsid w:val="0011743A"/>
    <w:rsid w:val="001617F0"/>
    <w:rsid w:val="00166E3A"/>
    <w:rsid w:val="001674C0"/>
    <w:rsid w:val="00176D3A"/>
    <w:rsid w:val="00186839"/>
    <w:rsid w:val="00186E7D"/>
    <w:rsid w:val="00195F47"/>
    <w:rsid w:val="001A79AA"/>
    <w:rsid w:val="001B63E4"/>
    <w:rsid w:val="001C157B"/>
    <w:rsid w:val="001C5FEE"/>
    <w:rsid w:val="001D6F6E"/>
    <w:rsid w:val="001E0597"/>
    <w:rsid w:val="001F7B96"/>
    <w:rsid w:val="0022393D"/>
    <w:rsid w:val="00224615"/>
    <w:rsid w:val="002434F3"/>
    <w:rsid w:val="00257DDE"/>
    <w:rsid w:val="00266EA0"/>
    <w:rsid w:val="002705F0"/>
    <w:rsid w:val="00271DFE"/>
    <w:rsid w:val="00274516"/>
    <w:rsid w:val="00285490"/>
    <w:rsid w:val="00296956"/>
    <w:rsid w:val="002A2039"/>
    <w:rsid w:val="002E6F7B"/>
    <w:rsid w:val="002F0860"/>
    <w:rsid w:val="002F4B43"/>
    <w:rsid w:val="00312D86"/>
    <w:rsid w:val="00317D6B"/>
    <w:rsid w:val="00357A9C"/>
    <w:rsid w:val="00362FAF"/>
    <w:rsid w:val="00363BBC"/>
    <w:rsid w:val="00364974"/>
    <w:rsid w:val="00365E78"/>
    <w:rsid w:val="00371BC9"/>
    <w:rsid w:val="00381109"/>
    <w:rsid w:val="003A005B"/>
    <w:rsid w:val="003A0BBC"/>
    <w:rsid w:val="003A1F74"/>
    <w:rsid w:val="003A2A89"/>
    <w:rsid w:val="003A4199"/>
    <w:rsid w:val="003B4642"/>
    <w:rsid w:val="003B62AB"/>
    <w:rsid w:val="003C511A"/>
    <w:rsid w:val="003C69CF"/>
    <w:rsid w:val="003E32DC"/>
    <w:rsid w:val="003E6D9E"/>
    <w:rsid w:val="003E7EA8"/>
    <w:rsid w:val="00403960"/>
    <w:rsid w:val="004142BB"/>
    <w:rsid w:val="004152C4"/>
    <w:rsid w:val="0042345D"/>
    <w:rsid w:val="00442062"/>
    <w:rsid w:val="00457DD7"/>
    <w:rsid w:val="00462F34"/>
    <w:rsid w:val="0048581C"/>
    <w:rsid w:val="00495504"/>
    <w:rsid w:val="004A0FFC"/>
    <w:rsid w:val="004C6FC1"/>
    <w:rsid w:val="004F710E"/>
    <w:rsid w:val="00507BFE"/>
    <w:rsid w:val="005564BC"/>
    <w:rsid w:val="0057332D"/>
    <w:rsid w:val="00575D37"/>
    <w:rsid w:val="00581770"/>
    <w:rsid w:val="00581803"/>
    <w:rsid w:val="00590A54"/>
    <w:rsid w:val="005B788D"/>
    <w:rsid w:val="005D59A9"/>
    <w:rsid w:val="005E4E04"/>
    <w:rsid w:val="005E5648"/>
    <w:rsid w:val="005F64B2"/>
    <w:rsid w:val="0060166E"/>
    <w:rsid w:val="00610B71"/>
    <w:rsid w:val="00615A1C"/>
    <w:rsid w:val="00622ADD"/>
    <w:rsid w:val="00627FE8"/>
    <w:rsid w:val="00641339"/>
    <w:rsid w:val="006464A3"/>
    <w:rsid w:val="006510FB"/>
    <w:rsid w:val="006566E2"/>
    <w:rsid w:val="00660A6E"/>
    <w:rsid w:val="0066417B"/>
    <w:rsid w:val="00664C8B"/>
    <w:rsid w:val="0067531B"/>
    <w:rsid w:val="00675CDC"/>
    <w:rsid w:val="0067700B"/>
    <w:rsid w:val="00696D43"/>
    <w:rsid w:val="006A2FEC"/>
    <w:rsid w:val="006B0E1F"/>
    <w:rsid w:val="006B44A0"/>
    <w:rsid w:val="006C5C88"/>
    <w:rsid w:val="006D24A4"/>
    <w:rsid w:val="006D27D3"/>
    <w:rsid w:val="006D689B"/>
    <w:rsid w:val="006F03FA"/>
    <w:rsid w:val="006F0785"/>
    <w:rsid w:val="006F4A85"/>
    <w:rsid w:val="00712D29"/>
    <w:rsid w:val="00713486"/>
    <w:rsid w:val="0072100F"/>
    <w:rsid w:val="00736C36"/>
    <w:rsid w:val="00741B39"/>
    <w:rsid w:val="00743946"/>
    <w:rsid w:val="007472D1"/>
    <w:rsid w:val="007610DD"/>
    <w:rsid w:val="00761953"/>
    <w:rsid w:val="00773630"/>
    <w:rsid w:val="00774D5D"/>
    <w:rsid w:val="00782C7D"/>
    <w:rsid w:val="007A56AF"/>
    <w:rsid w:val="007B2DE2"/>
    <w:rsid w:val="007B3A62"/>
    <w:rsid w:val="007C7736"/>
    <w:rsid w:val="007F0357"/>
    <w:rsid w:val="007F5FC6"/>
    <w:rsid w:val="007F64F3"/>
    <w:rsid w:val="007F6CBD"/>
    <w:rsid w:val="00805902"/>
    <w:rsid w:val="00816F3E"/>
    <w:rsid w:val="00817CCC"/>
    <w:rsid w:val="00822C4C"/>
    <w:rsid w:val="008360FF"/>
    <w:rsid w:val="00846020"/>
    <w:rsid w:val="0087755C"/>
    <w:rsid w:val="008A1B91"/>
    <w:rsid w:val="008A73DF"/>
    <w:rsid w:val="008E567C"/>
    <w:rsid w:val="008E7D04"/>
    <w:rsid w:val="008F0591"/>
    <w:rsid w:val="0090426F"/>
    <w:rsid w:val="009378C2"/>
    <w:rsid w:val="00955108"/>
    <w:rsid w:val="0098015D"/>
    <w:rsid w:val="00983C9E"/>
    <w:rsid w:val="0098787F"/>
    <w:rsid w:val="009A491B"/>
    <w:rsid w:val="009D3997"/>
    <w:rsid w:val="009D4756"/>
    <w:rsid w:val="009E2D37"/>
    <w:rsid w:val="009F1A28"/>
    <w:rsid w:val="00A115DC"/>
    <w:rsid w:val="00A120AA"/>
    <w:rsid w:val="00A176CF"/>
    <w:rsid w:val="00A20977"/>
    <w:rsid w:val="00A47D39"/>
    <w:rsid w:val="00A60182"/>
    <w:rsid w:val="00AA2EE1"/>
    <w:rsid w:val="00AD0DD6"/>
    <w:rsid w:val="00B044CF"/>
    <w:rsid w:val="00B328C9"/>
    <w:rsid w:val="00B53416"/>
    <w:rsid w:val="00B60761"/>
    <w:rsid w:val="00B61A42"/>
    <w:rsid w:val="00B65D7D"/>
    <w:rsid w:val="00B67234"/>
    <w:rsid w:val="00B67CBE"/>
    <w:rsid w:val="00B746BE"/>
    <w:rsid w:val="00B8297F"/>
    <w:rsid w:val="00B9233C"/>
    <w:rsid w:val="00B96DA5"/>
    <w:rsid w:val="00B97119"/>
    <w:rsid w:val="00BA06CD"/>
    <w:rsid w:val="00BA38DB"/>
    <w:rsid w:val="00BA613A"/>
    <w:rsid w:val="00BB03E6"/>
    <w:rsid w:val="00BB76F6"/>
    <w:rsid w:val="00BC2876"/>
    <w:rsid w:val="00BC5444"/>
    <w:rsid w:val="00BC72A2"/>
    <w:rsid w:val="00BD4C59"/>
    <w:rsid w:val="00BE217C"/>
    <w:rsid w:val="00BF6424"/>
    <w:rsid w:val="00C02CD8"/>
    <w:rsid w:val="00C21C68"/>
    <w:rsid w:val="00C2749A"/>
    <w:rsid w:val="00C27817"/>
    <w:rsid w:val="00C70E72"/>
    <w:rsid w:val="00C7335A"/>
    <w:rsid w:val="00C817B7"/>
    <w:rsid w:val="00C93066"/>
    <w:rsid w:val="00CA6E2A"/>
    <w:rsid w:val="00CB3F8F"/>
    <w:rsid w:val="00CB56BB"/>
    <w:rsid w:val="00CB7804"/>
    <w:rsid w:val="00CF1A98"/>
    <w:rsid w:val="00D0010B"/>
    <w:rsid w:val="00D1600E"/>
    <w:rsid w:val="00D1748B"/>
    <w:rsid w:val="00D236AF"/>
    <w:rsid w:val="00D510C2"/>
    <w:rsid w:val="00D62971"/>
    <w:rsid w:val="00D62CE4"/>
    <w:rsid w:val="00D632B0"/>
    <w:rsid w:val="00D83F0F"/>
    <w:rsid w:val="00D95C5E"/>
    <w:rsid w:val="00DC4BCE"/>
    <w:rsid w:val="00DD0153"/>
    <w:rsid w:val="00DE3043"/>
    <w:rsid w:val="00DE410F"/>
    <w:rsid w:val="00DE4B7E"/>
    <w:rsid w:val="00DF0E80"/>
    <w:rsid w:val="00E075AE"/>
    <w:rsid w:val="00E07F9B"/>
    <w:rsid w:val="00E1289D"/>
    <w:rsid w:val="00E25C3C"/>
    <w:rsid w:val="00E314D4"/>
    <w:rsid w:val="00E36C53"/>
    <w:rsid w:val="00E77602"/>
    <w:rsid w:val="00E84310"/>
    <w:rsid w:val="00E90AE7"/>
    <w:rsid w:val="00EB2990"/>
    <w:rsid w:val="00ED0564"/>
    <w:rsid w:val="00EE4F14"/>
    <w:rsid w:val="00EF0694"/>
    <w:rsid w:val="00F02188"/>
    <w:rsid w:val="00F02A02"/>
    <w:rsid w:val="00F3388D"/>
    <w:rsid w:val="00F4315C"/>
    <w:rsid w:val="00F501AD"/>
    <w:rsid w:val="00F65540"/>
    <w:rsid w:val="00F70E73"/>
    <w:rsid w:val="00F905E4"/>
    <w:rsid w:val="00FB5C4B"/>
    <w:rsid w:val="00FB742B"/>
    <w:rsid w:val="00FB778F"/>
    <w:rsid w:val="00FC58C3"/>
    <w:rsid w:val="00FD5CEC"/>
    <w:rsid w:val="00FD7D26"/>
    <w:rsid w:val="00FF1079"/>
    <w:rsid w:val="00FF3D51"/>
    <w:rsid w:val="00FF5040"/>
    <w:rsid w:val="00FF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16"/>
      <w:szCs w:val="20"/>
    </w:rPr>
  </w:style>
  <w:style w:type="paragraph" w:styleId="Titolo2">
    <w:name w:val="heading 2"/>
    <w:basedOn w:val="Normale"/>
    <w:next w:val="Normale"/>
    <w:qFormat/>
    <w:pPr>
      <w:keepNext/>
      <w:numPr>
        <w:ilvl w:val="1"/>
        <w:numId w:val="1"/>
      </w:numPr>
      <w:ind w:left="0" w:right="-1134" w:firstLine="0"/>
      <w:outlineLvl w:val="1"/>
    </w:pPr>
    <w:rPr>
      <w:b/>
      <w:sz w:val="36"/>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rPr>
      <w:rFonts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3">
    <w:name w:val="WW8Num23z3"/>
    <w:rPr>
      <w:rFonts w:ascii="Times New Roman" w:eastAsia="Times New Roman" w:hAnsi="Times New Roman" w:cs="Times New Roman" w:hint="default"/>
    </w:rPr>
  </w:style>
  <w:style w:type="character" w:customStyle="1" w:styleId="WW8Num23z4">
    <w:name w:val="WW8Num23z4"/>
    <w:rPr>
      <w:rFonts w:hint="default"/>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testoCarattere">
    <w:name w:val="Corpo testo Carattere"/>
    <w:rPr>
      <w:sz w:val="24"/>
      <w:szCs w:val="24"/>
    </w:rPr>
  </w:style>
  <w:style w:type="character" w:customStyle="1" w:styleId="SottotitoloCarattere">
    <w:name w:val="Sottotitolo Carattere"/>
    <w:rPr>
      <w:sz w:val="2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Carattere">
    <w:name w:val="Titolo Carattere"/>
    <w:rPr>
      <w:rFonts w:eastAsia="PMingLiU"/>
      <w:b/>
      <w:bCs/>
      <w:i/>
      <w:iCs/>
      <w:sz w:val="28"/>
      <w:szCs w:val="24"/>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jc w:val="center"/>
    </w:pPr>
    <w:rPr>
      <w:rFonts w:ascii="Arial Narrow" w:eastAsia="PMingLiU" w:hAnsi="Arial Narrow" w:cs="Arial Narrow"/>
      <w:b/>
      <w:b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rPr>
      <w:sz w:val="28"/>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pPr>
      <w:ind w:left="1800"/>
      <w:jc w:val="both"/>
    </w:pPr>
  </w:style>
  <w:style w:type="paragraph" w:customStyle="1" w:styleId="Corpodeltesto21">
    <w:name w:val="Corpo del testo 21"/>
    <w:basedOn w:val="Normale"/>
    <w:rPr>
      <w:i/>
      <w:iCs/>
      <w:color w:val="FF0000"/>
      <w:sz w:val="32"/>
      <w:szCs w:val="32"/>
    </w:r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sz w:val="28"/>
      <w:szCs w:val="20"/>
    </w:rPr>
  </w:style>
  <w:style w:type="paragraph" w:styleId="Titolo">
    <w:name w:val="Title"/>
    <w:basedOn w:val="Normale"/>
    <w:next w:val="Sottotitolo"/>
    <w:qFormat/>
    <w:pPr>
      <w:jc w:val="center"/>
    </w:pPr>
    <w:rPr>
      <w:rFonts w:eastAsia="PMingLiU"/>
      <w:b/>
      <w:bCs/>
      <w:i/>
      <w:iCs/>
      <w:sz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16"/>
      <w:szCs w:val="20"/>
    </w:rPr>
  </w:style>
  <w:style w:type="paragraph" w:styleId="Titolo2">
    <w:name w:val="heading 2"/>
    <w:basedOn w:val="Normale"/>
    <w:next w:val="Normale"/>
    <w:qFormat/>
    <w:pPr>
      <w:keepNext/>
      <w:numPr>
        <w:ilvl w:val="1"/>
        <w:numId w:val="1"/>
      </w:numPr>
      <w:ind w:left="0" w:right="-1134" w:firstLine="0"/>
      <w:outlineLvl w:val="1"/>
    </w:pPr>
    <w:rPr>
      <w:b/>
      <w:sz w:val="36"/>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rPr>
      <w:rFonts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3">
    <w:name w:val="WW8Num23z3"/>
    <w:rPr>
      <w:rFonts w:ascii="Times New Roman" w:eastAsia="Times New Roman" w:hAnsi="Times New Roman" w:cs="Times New Roman" w:hint="default"/>
    </w:rPr>
  </w:style>
  <w:style w:type="character" w:customStyle="1" w:styleId="WW8Num23z4">
    <w:name w:val="WW8Num23z4"/>
    <w:rPr>
      <w:rFonts w:hint="default"/>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testoCarattere">
    <w:name w:val="Corpo testo Carattere"/>
    <w:rPr>
      <w:sz w:val="24"/>
      <w:szCs w:val="24"/>
    </w:rPr>
  </w:style>
  <w:style w:type="character" w:customStyle="1" w:styleId="SottotitoloCarattere">
    <w:name w:val="Sottotitolo Carattere"/>
    <w:rPr>
      <w:sz w:val="2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Carattere">
    <w:name w:val="Titolo Carattere"/>
    <w:rPr>
      <w:rFonts w:eastAsia="PMingLiU"/>
      <w:b/>
      <w:bCs/>
      <w:i/>
      <w:iCs/>
      <w:sz w:val="28"/>
      <w:szCs w:val="24"/>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jc w:val="center"/>
    </w:pPr>
    <w:rPr>
      <w:rFonts w:ascii="Arial Narrow" w:eastAsia="PMingLiU" w:hAnsi="Arial Narrow" w:cs="Arial Narrow"/>
      <w:b/>
      <w:b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rPr>
      <w:sz w:val="28"/>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pPr>
      <w:ind w:left="1800"/>
      <w:jc w:val="both"/>
    </w:pPr>
  </w:style>
  <w:style w:type="paragraph" w:customStyle="1" w:styleId="Corpodeltesto21">
    <w:name w:val="Corpo del testo 21"/>
    <w:basedOn w:val="Normale"/>
    <w:rPr>
      <w:i/>
      <w:iCs/>
      <w:color w:val="FF0000"/>
      <w:sz w:val="32"/>
      <w:szCs w:val="32"/>
    </w:r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sz w:val="28"/>
      <w:szCs w:val="20"/>
    </w:rPr>
  </w:style>
  <w:style w:type="paragraph" w:styleId="Titolo">
    <w:name w:val="Title"/>
    <w:basedOn w:val="Normale"/>
    <w:next w:val="Sottotitolo"/>
    <w:qFormat/>
    <w:pPr>
      <w:jc w:val="center"/>
    </w:pPr>
    <w:rPr>
      <w:rFonts w:eastAsia="PMingLiU"/>
      <w:b/>
      <w:bCs/>
      <w:i/>
      <w:iCs/>
      <w:sz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owen.screaming.net/revision/force&amp;motion/ncananim.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BF3D-1460-426E-973C-ECE06302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2192</Words>
  <Characters>12498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Franco Daga</cp:lastModifiedBy>
  <cp:revision>6</cp:revision>
  <cp:lastPrinted>2014-09-19T18:29:00Z</cp:lastPrinted>
  <dcterms:created xsi:type="dcterms:W3CDTF">2017-12-15T08:33:00Z</dcterms:created>
  <dcterms:modified xsi:type="dcterms:W3CDTF">2017-12-18T15:11:00Z</dcterms:modified>
</cp:coreProperties>
</file>